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0000"/>
  <w:body>
    <w:p w14:paraId="1D48A5B3" w14:textId="77777777" w:rsidR="00EB44D2" w:rsidRDefault="00B932FB" w:rsidP="00EB44D2">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1B30AD2" wp14:editId="2CB2F661">
                <wp:simplePos x="0" y="0"/>
                <wp:positionH relativeFrom="column">
                  <wp:posOffset>-711200</wp:posOffset>
                </wp:positionH>
                <wp:positionV relativeFrom="paragraph">
                  <wp:posOffset>-749300</wp:posOffset>
                </wp:positionV>
                <wp:extent cx="5448300" cy="3632200"/>
                <wp:effectExtent l="0" t="0" r="19050" b="6350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632200"/>
                        </a:xfrm>
                        <a:prstGeom prst="roundRect">
                          <a:avLst>
                            <a:gd name="adj" fmla="val 16667"/>
                          </a:avLst>
                        </a:prstGeom>
                        <a:solidFill>
                          <a:srgbClr val="FFFFFF"/>
                        </a:solidFill>
                        <a:ln w="25400">
                          <a:solidFill>
                            <a:srgbClr val="A6A6A6"/>
                          </a:solidFill>
                          <a:round/>
                          <a:headEnd/>
                          <a:tailEnd/>
                        </a:ln>
                        <a:effectLst>
                          <a:outerShdw dist="38100" dir="5400000" algn="t" rotWithShape="0">
                            <a:srgbClr val="000000">
                              <a:alpha val="39999"/>
                            </a:srgbClr>
                          </a:outerShdw>
                        </a:effectLst>
                      </wps:spPr>
                      <wps:txbx>
                        <w:txbxContent>
                          <w:p w14:paraId="605D9E3C" w14:textId="77777777" w:rsidR="00EB44D2" w:rsidRPr="00765AC3" w:rsidRDefault="00EB44D2" w:rsidP="00EB44D2">
                            <w:pPr>
                              <w:widowControl w:val="0"/>
                              <w:spacing w:after="280"/>
                              <w:jc w:val="center"/>
                              <w:rPr>
                                <w:b/>
                                <w:bCs/>
                                <w:sz w:val="36"/>
                                <w:szCs w:val="40"/>
                                <w:u w:val="single"/>
                                <w14:ligatures w14:val="none"/>
                              </w:rPr>
                            </w:pPr>
                            <w:r w:rsidRPr="00765AC3">
                              <w:rPr>
                                <w:b/>
                                <w:bCs/>
                                <w:sz w:val="36"/>
                                <w:szCs w:val="40"/>
                                <w:u w:val="single"/>
                                <w14:ligatures w14:val="none"/>
                              </w:rPr>
                              <w:t>Our role is to help and safeguard adults with care and support needs by:</w:t>
                            </w:r>
                          </w:p>
                          <w:p w14:paraId="028C5338" w14:textId="77777777" w:rsidR="00EB44D2" w:rsidRPr="00B932FB" w:rsidRDefault="00EB44D2" w:rsidP="00EB44D2">
                            <w:pPr>
                              <w:pStyle w:val="NoSpacing"/>
                              <w:rPr>
                                <w:sz w:val="27"/>
                                <w:szCs w:val="27"/>
                              </w:rPr>
                            </w:pPr>
                            <w:r w:rsidRPr="00B932FB">
                              <w:rPr>
                                <w:rFonts w:ascii="Symbol" w:hAnsi="Symbol"/>
                                <w:sz w:val="27"/>
                                <w:szCs w:val="27"/>
                                <w:lang w:val="x-none"/>
                              </w:rPr>
                              <w:t></w:t>
                            </w:r>
                            <w:r w:rsidRPr="00B932FB">
                              <w:rPr>
                                <w:sz w:val="27"/>
                                <w:szCs w:val="27"/>
                              </w:rPr>
                              <w:t> Seeking assurance that local safeguarding arrangements are in place as defined in the Care Act.</w:t>
                            </w:r>
                          </w:p>
                          <w:p w14:paraId="5C6142A4" w14:textId="77777777" w:rsidR="00EB44D2" w:rsidRPr="00B932FB" w:rsidRDefault="00EB44D2" w:rsidP="00EB44D2">
                            <w:pPr>
                              <w:pStyle w:val="NoSpacing"/>
                              <w:rPr>
                                <w:sz w:val="27"/>
                                <w:szCs w:val="27"/>
                              </w:rPr>
                            </w:pPr>
                            <w:r w:rsidRPr="00B932FB">
                              <w:rPr>
                                <w:rFonts w:ascii="Symbol" w:hAnsi="Symbol"/>
                                <w:sz w:val="27"/>
                                <w:szCs w:val="27"/>
                                <w:lang w:val="x-none"/>
                              </w:rPr>
                              <w:t></w:t>
                            </w:r>
                            <w:r w:rsidRPr="00B932FB">
                              <w:rPr>
                                <w:sz w:val="27"/>
                                <w:szCs w:val="27"/>
                              </w:rPr>
                              <w:t> Assuring that safeguarding practice is person-centred and outcome focused.</w:t>
                            </w:r>
                          </w:p>
                          <w:p w14:paraId="1A46695F" w14:textId="77777777" w:rsidR="00EB44D2" w:rsidRPr="00B932FB" w:rsidRDefault="00EB44D2" w:rsidP="00EB44D2">
                            <w:pPr>
                              <w:pStyle w:val="NoSpacing"/>
                              <w:rPr>
                                <w:sz w:val="27"/>
                                <w:szCs w:val="27"/>
                              </w:rPr>
                            </w:pPr>
                            <w:r w:rsidRPr="00B932FB">
                              <w:rPr>
                                <w:rFonts w:ascii="Symbol" w:hAnsi="Symbol"/>
                                <w:sz w:val="27"/>
                                <w:szCs w:val="27"/>
                                <w:lang w:val="x-none"/>
                              </w:rPr>
                              <w:t></w:t>
                            </w:r>
                            <w:r w:rsidRPr="00B932FB">
                              <w:rPr>
                                <w:sz w:val="27"/>
                                <w:szCs w:val="27"/>
                              </w:rPr>
                              <w:t> Work</w:t>
                            </w:r>
                            <w:r w:rsidR="00B932FB" w:rsidRPr="00B932FB">
                              <w:rPr>
                                <w:sz w:val="27"/>
                                <w:szCs w:val="27"/>
                              </w:rPr>
                              <w:t>ing</w:t>
                            </w:r>
                            <w:r w:rsidRPr="00B932FB">
                              <w:rPr>
                                <w:sz w:val="27"/>
                                <w:szCs w:val="27"/>
                              </w:rPr>
                              <w:t xml:space="preserve"> collaboratively to prevent abuse and neglect where possible.</w:t>
                            </w:r>
                          </w:p>
                          <w:p w14:paraId="1A451930" w14:textId="77777777" w:rsidR="00EB44D2" w:rsidRPr="00B932FB" w:rsidRDefault="00EB44D2" w:rsidP="00EB44D2">
                            <w:pPr>
                              <w:pStyle w:val="NoSpacing"/>
                              <w:rPr>
                                <w:sz w:val="27"/>
                                <w:szCs w:val="27"/>
                              </w:rPr>
                            </w:pPr>
                            <w:r w:rsidRPr="00B932FB">
                              <w:rPr>
                                <w:rFonts w:ascii="Symbol" w:hAnsi="Symbol"/>
                                <w:sz w:val="27"/>
                                <w:szCs w:val="27"/>
                                <w:lang w:val="x-none"/>
                              </w:rPr>
                              <w:t></w:t>
                            </w:r>
                            <w:r w:rsidRPr="00B932FB">
                              <w:rPr>
                                <w:sz w:val="27"/>
                                <w:szCs w:val="27"/>
                              </w:rPr>
                              <w:t> Ensuring that agencies and individuals work in a timely and proportionate manner where abuse or neglect has occurred.</w:t>
                            </w:r>
                          </w:p>
                          <w:p w14:paraId="67E3F856" w14:textId="77777777" w:rsidR="00EB44D2" w:rsidRPr="00B932FB" w:rsidRDefault="00EB44D2" w:rsidP="00EB44D2">
                            <w:pPr>
                              <w:pStyle w:val="NoSpacing"/>
                              <w:rPr>
                                <w:sz w:val="27"/>
                                <w:szCs w:val="27"/>
                              </w:rPr>
                            </w:pPr>
                            <w:r w:rsidRPr="00B932FB">
                              <w:rPr>
                                <w:rFonts w:ascii="Symbol" w:hAnsi="Symbol"/>
                                <w:sz w:val="27"/>
                                <w:szCs w:val="27"/>
                                <w:lang w:val="x-none"/>
                              </w:rPr>
                              <w:t></w:t>
                            </w:r>
                            <w:r w:rsidRPr="00B932FB">
                              <w:rPr>
                                <w:sz w:val="27"/>
                                <w:szCs w:val="27"/>
                              </w:rPr>
                              <w:t> Seeking assurance that safeguarding practice is continually improving.</w:t>
                            </w:r>
                          </w:p>
                          <w:p w14:paraId="2FBAFA66" w14:textId="77777777" w:rsidR="00EB44D2" w:rsidRPr="00B932FB" w:rsidRDefault="00EB44D2" w:rsidP="00EB44D2">
                            <w:pPr>
                              <w:pStyle w:val="NoSpacing"/>
                              <w:rPr>
                                <w:sz w:val="27"/>
                                <w:szCs w:val="27"/>
                              </w:rPr>
                            </w:pPr>
                            <w:r w:rsidRPr="00B932FB">
                              <w:rPr>
                                <w:rFonts w:ascii="Symbol" w:hAnsi="Symbol"/>
                                <w:sz w:val="27"/>
                                <w:szCs w:val="27"/>
                                <w:lang w:val="x-none"/>
                              </w:rPr>
                              <w:t></w:t>
                            </w:r>
                            <w:r w:rsidRPr="00B932FB">
                              <w:rPr>
                                <w:sz w:val="27"/>
                                <w:szCs w:val="27"/>
                              </w:rPr>
                              <w:t> Conc</w:t>
                            </w:r>
                            <w:r w:rsidR="00B932FB" w:rsidRPr="00B932FB">
                              <w:rPr>
                                <w:sz w:val="27"/>
                                <w:szCs w:val="27"/>
                              </w:rPr>
                              <w:t xml:space="preserve">erning </w:t>
                            </w:r>
                            <w:r w:rsidRPr="00B932FB">
                              <w:rPr>
                                <w:sz w:val="27"/>
                                <w:szCs w:val="27"/>
                              </w:rPr>
                              <w:t>ourselves with a range of issues which may impact on people with care and support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30AD2" id="Rectangle: Rounded Corners 1" o:spid="_x0000_s1026" style="position:absolute;margin-left:-56pt;margin-top:-59pt;width:429pt;height:28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SxgwIAACMFAAAOAAAAZHJzL2Uyb0RvYy54bWysVN9v0zAQfkfif7D8ztIfWzaipVPVMYQ0&#10;YNpAPLuxkxgc25zdpt1fz/mSlcIQDwhHiny27/N9d9/58mrXGbZVELSzJZ+eTDhTtnJS26bknz/d&#10;vLrgLERhpTDOqpLvVeBXi5cvLntfqJlrnZEKGILYUPS+5G2MvsiyULWqE+HEeWVxs3bQiYgmNJkE&#10;0SN6Z7LZZJJnvQPpwVUqBFy9Hjb5gvDrWlXxY10HFZkpOcYW6Q/0X6d/trgURQPCt7oawxD/EEUn&#10;tMVLD1DXIgq2Af0MqtMVuODqeFK5LnN1rStFHJDNdPIbm4dWeEVcMDnBH9IU/h9s9WF7B0xLrB1n&#10;VnRYontMmrCNUQW7dxsrlWQrBxZrzKYpX70PBbo9+DtIjIO/ddW3wKxbteimlgCub5WQGCWdz35x&#10;SEZAV7bu3zuJ14lNdJS6XQ1dAsSksB1VaH+okNpFVuHi2enpxXyChaxwb57PZ6iBFFMmiid3DyG+&#10;Va5jaVJySBQSJbpDbG9DpDrJka2QXzmrO4NV3wrDpnmen4+I42HEfsIkvs5oeaONIQOa9coAQ9eS&#10;39AYncPxMWNZX/LZ2SlG+3eMZZ6+P2EQEZJrSu4bK2kehTbDHMM0NoErkv3I022igodW9kzqlI75&#10;xTSlT2rsgRQODs6EabB5I2fg4hcdW9Jdyv0ziuQwrAvjWzEQn7/G8RTzkBEqyeFyso7iIkkkFQxq&#10;irv1bhTW2sk9igMDIQXgy4KT1sEjZz12acnD940AxZl5Z1Fg8/zsPMe2Pjbg2FgfG8JWCEVMh+kq&#10;Dk/BxoNuWrxpSpStW6Ioax2TspJgh6hGAzuR+IyvRmr1Y5tO/XzbFj8AAAD//wMAUEsDBBQABgAI&#10;AAAAIQBDBU1U3gAAAA0BAAAPAAAAZHJzL2Rvd25yZXYueG1sTI/BTsMwEETvSPyDtUhcUGunpCEK&#10;cSqExLEqFD7AiU0SYa8j22nD37P0Arc32tHsTL1bnGUnE+LoUUK2FsAMdl6P2Ev4eH9ZlcBiUqiV&#10;9WgkfJsIu+b6qlaV9md8M6dj6hmFYKyUhCGlqeI8doNxKq79ZJBunz44lUiGnuugzhTuLN8IUXCn&#10;RqQPg5rM82C6r+PsJOzL13DPDyiK7bK3853SbeqTlLc3y9MjsGSW9GeG3/pUHRrq1PoZdWRWwirL&#10;NjQmXagkIs9DXhC0EvJtLoA3Nf+/ovkBAAD//wMAUEsBAi0AFAAGAAgAAAAhALaDOJL+AAAA4QEA&#10;ABMAAAAAAAAAAAAAAAAAAAAAAFtDb250ZW50X1R5cGVzXS54bWxQSwECLQAUAAYACAAAACEAOP0h&#10;/9YAAACUAQAACwAAAAAAAAAAAAAAAAAvAQAAX3JlbHMvLnJlbHNQSwECLQAUAAYACAAAACEAdGl0&#10;sYMCAAAjBQAADgAAAAAAAAAAAAAAAAAuAgAAZHJzL2Uyb0RvYy54bWxQSwECLQAUAAYACAAAACEA&#10;QwVNVN4AAAANAQAADwAAAAAAAAAAAAAAAADdBAAAZHJzL2Rvd25yZXYueG1sUEsFBgAAAAAEAAQA&#10;8wAAAOgFAAAAAA==&#10;" strokecolor="#a6a6a6" strokeweight="2pt">
                <v:shadow on="t" color="black" opacity="26213f" origin=",-.5" offset="0,3pt"/>
                <v:textbox inset="2.88pt,2.88pt,2.88pt,2.88pt">
                  <w:txbxContent>
                    <w:p w14:paraId="605D9E3C" w14:textId="77777777" w:rsidR="00EB44D2" w:rsidRPr="00765AC3" w:rsidRDefault="00EB44D2" w:rsidP="00EB44D2">
                      <w:pPr>
                        <w:widowControl w:val="0"/>
                        <w:spacing w:after="280"/>
                        <w:jc w:val="center"/>
                        <w:rPr>
                          <w:b/>
                          <w:bCs/>
                          <w:sz w:val="36"/>
                          <w:szCs w:val="40"/>
                          <w:u w:val="single"/>
                          <w14:ligatures w14:val="none"/>
                        </w:rPr>
                      </w:pPr>
                      <w:r w:rsidRPr="00765AC3">
                        <w:rPr>
                          <w:b/>
                          <w:bCs/>
                          <w:sz w:val="36"/>
                          <w:szCs w:val="40"/>
                          <w:u w:val="single"/>
                          <w14:ligatures w14:val="none"/>
                        </w:rPr>
                        <w:t>Our role is to help and safeguard adults with care and support needs by:</w:t>
                      </w:r>
                    </w:p>
                    <w:p w14:paraId="028C5338" w14:textId="77777777" w:rsidR="00EB44D2" w:rsidRPr="00B932FB" w:rsidRDefault="00EB44D2" w:rsidP="00EB44D2">
                      <w:pPr>
                        <w:pStyle w:val="NoSpacing"/>
                        <w:rPr>
                          <w:sz w:val="27"/>
                          <w:szCs w:val="27"/>
                        </w:rPr>
                      </w:pPr>
                      <w:r w:rsidRPr="00B932FB">
                        <w:rPr>
                          <w:rFonts w:ascii="Symbol" w:hAnsi="Symbol"/>
                          <w:sz w:val="27"/>
                          <w:szCs w:val="27"/>
                          <w:lang w:val="x-none"/>
                        </w:rPr>
                        <w:t></w:t>
                      </w:r>
                      <w:r w:rsidRPr="00B932FB">
                        <w:rPr>
                          <w:sz w:val="27"/>
                          <w:szCs w:val="27"/>
                        </w:rPr>
                        <w:t> Seeking assurance that local safeguarding arrangements are in place as defined in the Care Act.</w:t>
                      </w:r>
                    </w:p>
                    <w:p w14:paraId="5C6142A4" w14:textId="77777777" w:rsidR="00EB44D2" w:rsidRPr="00B932FB" w:rsidRDefault="00EB44D2" w:rsidP="00EB44D2">
                      <w:pPr>
                        <w:pStyle w:val="NoSpacing"/>
                        <w:rPr>
                          <w:sz w:val="27"/>
                          <w:szCs w:val="27"/>
                        </w:rPr>
                      </w:pPr>
                      <w:r w:rsidRPr="00B932FB">
                        <w:rPr>
                          <w:rFonts w:ascii="Symbol" w:hAnsi="Symbol"/>
                          <w:sz w:val="27"/>
                          <w:szCs w:val="27"/>
                          <w:lang w:val="x-none"/>
                        </w:rPr>
                        <w:t></w:t>
                      </w:r>
                      <w:r w:rsidRPr="00B932FB">
                        <w:rPr>
                          <w:sz w:val="27"/>
                          <w:szCs w:val="27"/>
                        </w:rPr>
                        <w:t> Assuring that safeguarding practice is person-centred and outcome focused.</w:t>
                      </w:r>
                    </w:p>
                    <w:p w14:paraId="1A46695F" w14:textId="77777777" w:rsidR="00EB44D2" w:rsidRPr="00B932FB" w:rsidRDefault="00EB44D2" w:rsidP="00EB44D2">
                      <w:pPr>
                        <w:pStyle w:val="NoSpacing"/>
                        <w:rPr>
                          <w:sz w:val="27"/>
                          <w:szCs w:val="27"/>
                        </w:rPr>
                      </w:pPr>
                      <w:r w:rsidRPr="00B932FB">
                        <w:rPr>
                          <w:rFonts w:ascii="Symbol" w:hAnsi="Symbol"/>
                          <w:sz w:val="27"/>
                          <w:szCs w:val="27"/>
                          <w:lang w:val="x-none"/>
                        </w:rPr>
                        <w:t></w:t>
                      </w:r>
                      <w:r w:rsidRPr="00B932FB">
                        <w:rPr>
                          <w:sz w:val="27"/>
                          <w:szCs w:val="27"/>
                        </w:rPr>
                        <w:t> Work</w:t>
                      </w:r>
                      <w:r w:rsidR="00B932FB" w:rsidRPr="00B932FB">
                        <w:rPr>
                          <w:sz w:val="27"/>
                          <w:szCs w:val="27"/>
                        </w:rPr>
                        <w:t>ing</w:t>
                      </w:r>
                      <w:r w:rsidRPr="00B932FB">
                        <w:rPr>
                          <w:sz w:val="27"/>
                          <w:szCs w:val="27"/>
                        </w:rPr>
                        <w:t xml:space="preserve"> collaboratively to prevent abuse and neglect where possible.</w:t>
                      </w:r>
                    </w:p>
                    <w:p w14:paraId="1A451930" w14:textId="77777777" w:rsidR="00EB44D2" w:rsidRPr="00B932FB" w:rsidRDefault="00EB44D2" w:rsidP="00EB44D2">
                      <w:pPr>
                        <w:pStyle w:val="NoSpacing"/>
                        <w:rPr>
                          <w:sz w:val="27"/>
                          <w:szCs w:val="27"/>
                        </w:rPr>
                      </w:pPr>
                      <w:r w:rsidRPr="00B932FB">
                        <w:rPr>
                          <w:rFonts w:ascii="Symbol" w:hAnsi="Symbol"/>
                          <w:sz w:val="27"/>
                          <w:szCs w:val="27"/>
                          <w:lang w:val="x-none"/>
                        </w:rPr>
                        <w:t></w:t>
                      </w:r>
                      <w:r w:rsidRPr="00B932FB">
                        <w:rPr>
                          <w:sz w:val="27"/>
                          <w:szCs w:val="27"/>
                        </w:rPr>
                        <w:t> Ensuring that agencies and individuals work in a timely and proportionate manner where abuse or neglect has occurred.</w:t>
                      </w:r>
                    </w:p>
                    <w:p w14:paraId="67E3F856" w14:textId="77777777" w:rsidR="00EB44D2" w:rsidRPr="00B932FB" w:rsidRDefault="00EB44D2" w:rsidP="00EB44D2">
                      <w:pPr>
                        <w:pStyle w:val="NoSpacing"/>
                        <w:rPr>
                          <w:sz w:val="27"/>
                          <w:szCs w:val="27"/>
                        </w:rPr>
                      </w:pPr>
                      <w:r w:rsidRPr="00B932FB">
                        <w:rPr>
                          <w:rFonts w:ascii="Symbol" w:hAnsi="Symbol"/>
                          <w:sz w:val="27"/>
                          <w:szCs w:val="27"/>
                          <w:lang w:val="x-none"/>
                        </w:rPr>
                        <w:t></w:t>
                      </w:r>
                      <w:r w:rsidRPr="00B932FB">
                        <w:rPr>
                          <w:sz w:val="27"/>
                          <w:szCs w:val="27"/>
                        </w:rPr>
                        <w:t> Seeking assurance that safeguarding practice is continually improving.</w:t>
                      </w:r>
                    </w:p>
                    <w:p w14:paraId="2FBAFA66" w14:textId="77777777" w:rsidR="00EB44D2" w:rsidRPr="00B932FB" w:rsidRDefault="00EB44D2" w:rsidP="00EB44D2">
                      <w:pPr>
                        <w:pStyle w:val="NoSpacing"/>
                        <w:rPr>
                          <w:sz w:val="27"/>
                          <w:szCs w:val="27"/>
                        </w:rPr>
                      </w:pPr>
                      <w:r w:rsidRPr="00B932FB">
                        <w:rPr>
                          <w:rFonts w:ascii="Symbol" w:hAnsi="Symbol"/>
                          <w:sz w:val="27"/>
                          <w:szCs w:val="27"/>
                          <w:lang w:val="x-none"/>
                        </w:rPr>
                        <w:t></w:t>
                      </w:r>
                      <w:r w:rsidRPr="00B932FB">
                        <w:rPr>
                          <w:sz w:val="27"/>
                          <w:szCs w:val="27"/>
                        </w:rPr>
                        <w:t> Conc</w:t>
                      </w:r>
                      <w:r w:rsidR="00B932FB" w:rsidRPr="00B932FB">
                        <w:rPr>
                          <w:sz w:val="27"/>
                          <w:szCs w:val="27"/>
                        </w:rPr>
                        <w:t xml:space="preserve">erning </w:t>
                      </w:r>
                      <w:r w:rsidRPr="00B932FB">
                        <w:rPr>
                          <w:sz w:val="27"/>
                          <w:szCs w:val="27"/>
                        </w:rPr>
                        <w:t>ourselves with a range of issues which may impact on people with care and support needs.</w:t>
                      </w:r>
                    </w:p>
                  </w:txbxContent>
                </v:textbox>
              </v:roundrect>
            </w:pict>
          </mc:Fallback>
        </mc:AlternateContent>
      </w:r>
      <w:r w:rsidR="000A15D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68A2A3C7" wp14:editId="42720081">
                <wp:simplePos x="0" y="0"/>
                <wp:positionH relativeFrom="column">
                  <wp:posOffset>-837028</wp:posOffset>
                </wp:positionH>
                <wp:positionV relativeFrom="paragraph">
                  <wp:posOffset>3010487</wp:posOffset>
                </wp:positionV>
                <wp:extent cx="2632710" cy="3556928"/>
                <wp:effectExtent l="0" t="0" r="15240" b="6286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3556928"/>
                        </a:xfrm>
                        <a:prstGeom prst="roundRect">
                          <a:avLst>
                            <a:gd name="adj" fmla="val 16667"/>
                          </a:avLst>
                        </a:prstGeom>
                        <a:solidFill>
                          <a:srgbClr val="FFFFFF"/>
                        </a:solidFill>
                        <a:ln w="25400">
                          <a:solidFill>
                            <a:srgbClr val="A6A6A6"/>
                          </a:solidFill>
                          <a:round/>
                          <a:headEnd/>
                          <a:tailEnd/>
                        </a:ln>
                        <a:effectLst>
                          <a:outerShdw dist="38100" dir="5400000" algn="t" rotWithShape="0">
                            <a:srgbClr val="000000">
                              <a:alpha val="39999"/>
                            </a:srgbClr>
                          </a:outerShdw>
                        </a:effectLst>
                      </wps:spPr>
                      <wps:txbx>
                        <w:txbxContent>
                          <w:p w14:paraId="277B58EA" w14:textId="77777777" w:rsidR="00EB44D2" w:rsidRPr="00765AC3" w:rsidRDefault="00EB44D2" w:rsidP="000A15DA">
                            <w:pPr>
                              <w:widowControl w:val="0"/>
                              <w:spacing w:after="280" w:line="240" w:lineRule="auto"/>
                              <w:jc w:val="center"/>
                              <w:rPr>
                                <w:b/>
                                <w:bCs/>
                                <w:sz w:val="36"/>
                                <w:szCs w:val="32"/>
                                <w14:ligatures w14:val="none"/>
                              </w:rPr>
                            </w:pPr>
                            <w:r w:rsidRPr="00765AC3">
                              <w:rPr>
                                <w:b/>
                                <w:bCs/>
                                <w:sz w:val="36"/>
                                <w:szCs w:val="32"/>
                                <w:u w:val="single"/>
                                <w14:ligatures w14:val="none"/>
                              </w:rPr>
                              <w:t>Strategic Priority 1</w:t>
                            </w:r>
                            <w:r w:rsidRPr="00765AC3">
                              <w:rPr>
                                <w:b/>
                                <w:bCs/>
                                <w:sz w:val="36"/>
                                <w:szCs w:val="32"/>
                                <w14:ligatures w14:val="none"/>
                              </w:rPr>
                              <w:br/>
                              <w:t>Listening to the voices of people who use services and front-line practitioners</w:t>
                            </w:r>
                          </w:p>
                          <w:p w14:paraId="420ED1FD" w14:textId="77777777" w:rsidR="00EB44D2" w:rsidRPr="000A15DA" w:rsidRDefault="00EB44D2" w:rsidP="00EB44D2">
                            <w:pPr>
                              <w:widowControl w:val="0"/>
                              <w:rPr>
                                <w:sz w:val="26"/>
                                <w:szCs w:val="26"/>
                                <w14:ligatures w14:val="none"/>
                              </w:rPr>
                            </w:pPr>
                            <w:r w:rsidRPr="000A15DA">
                              <w:rPr>
                                <w:b/>
                                <w:bCs/>
                                <w:sz w:val="26"/>
                                <w:szCs w:val="26"/>
                                <w14:ligatures w14:val="none"/>
                              </w:rPr>
                              <w:t xml:space="preserve">Ambition: </w:t>
                            </w:r>
                            <w:r w:rsidRPr="000A15DA">
                              <w:rPr>
                                <w:sz w:val="26"/>
                                <w:szCs w:val="26"/>
                                <w14:ligatures w14:val="none"/>
                              </w:rPr>
                              <w:t>That we promote co-produced solutions and work in partnership with adults with care and support need and their families and support, enable and promote what good looks like in Safeguarding.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2A3C7" id="Rectangle: Rounded Corners 12" o:spid="_x0000_s1027" style="position:absolute;margin-left:-65.9pt;margin-top:237.05pt;width:207.3pt;height:280.0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LRjAIAACwFAAAOAAAAZHJzL2Uyb0RvYy54bWysVNtu1DAQfUfiHyy/0+yFTduo2araUoTE&#10;pWpBPHtjJzE4thl7N1u+nvEkW1LKEyKRIk/sOT5n5tgXl4fOsL2CoJ0t+fxkxpmylZPaNiX/8vnm&#10;1RlnIQorhXFWlfxBBX65fvnioveFWrjWGamAIYgNRe9L3sboiywLVas6EU6cVxYnawediBhCk0kQ&#10;PaJ3JlvMZnnWO5AeXKVCwL/XwyRfE35dqyp+quugIjMlR26RvkDfbfpm6wtRNCB8q6uRhvgHFp3Q&#10;Fjd9hLoWUbAd6GdQna7ABVfHk8p1matrXSnSgGrmsz/U3LfCK9KCxQn+sUzh/8FWH/e3wLTE3i04&#10;s6LDHt1h1YRtjCrYndtZqSTbOLDYZIaLsGK9DwUm3vtbSJqDf++q74FZt2kxT10BuL5VQiLPeVqf&#10;PUlIQcBUtu0/OIn7iV10VLxDDV0CxLKwA/Xo4bFH6hBZhT8X+XJxOsdWVji3XK3y88UZ7SGKY7qH&#10;EN8q17E0KDkkDUkT7SH270OkTslRrpDfOKs7g33fC8PmeZ6fjojj4kwUR0zS64yWN9oYCqDZbgww&#10;TC35DT1jcpguM5b1SH71ejYjGk8mwxTjKk/v3zBICBk2FfeNlTSOQpthjDSNTZwUGX/U6XZRwX0r&#10;eyZ1KsfybI4cMMBTkOjgw5kwDR7fyBm4+FXHlpyXav9MIiUM/4XxrRiEL8/xOXIe1GDbsZPHzSma&#10;8CJLJBcMboqH7WFwYQJJDtk6+YAeQT5kBLxicNA6+MlZj8e15OHHToDizLyz6LNlvjrN8XxPA5gG&#10;22kgbIVQJHgYbuJwJ+w86KbFneak3Lor9Gat49HEA6vR0XgkSdZ4faQzP41p1e9Lbv0LAAD//wMA&#10;UEsDBBQABgAIAAAAIQAnlUGk3wAAAA0BAAAPAAAAZHJzL2Rvd25yZXYueG1sTI/LTsMwEEX3SPyD&#10;NUhsUGvnQYlCnAohsayghQ9wYpNE2OPIdtrw9wwrWM7M0Z1zm/3qLDubECePErKtAGaw93rCQcLH&#10;+8umAhaTQq2sRyPh20TYt9dXjaq1v+DRnE9pYBSCsVYSxpTmmvPYj8apuPWzQbp9+uBUojEMXAd1&#10;oXBneS7Ejjs1IX0Y1WyeR9N/nRYn4VC9hYK/otjdrwe73CndpSFJeXuzPj0CS2ZNfzD86pM6tOTU&#10;+QV1ZFbCJisyck8SyocyA0ZIXuW06YgVRZkDbxv+v0X7AwAA//8DAFBLAQItABQABgAIAAAAIQC2&#10;gziS/gAAAOEBAAATAAAAAAAAAAAAAAAAAAAAAABbQ29udGVudF9UeXBlc10ueG1sUEsBAi0AFAAG&#10;AAgAAAAhADj9If/WAAAAlAEAAAsAAAAAAAAAAAAAAAAALwEAAF9yZWxzLy5yZWxzUEsBAi0AFAAG&#10;AAgAAAAhAIUU4tGMAgAALAUAAA4AAAAAAAAAAAAAAAAALgIAAGRycy9lMm9Eb2MueG1sUEsBAi0A&#10;FAAGAAgAAAAhACeVQaTfAAAADQEAAA8AAAAAAAAAAAAAAAAA5gQAAGRycy9kb3ducmV2LnhtbFBL&#10;BQYAAAAABAAEAPMAAADyBQAAAAA=&#10;" strokecolor="#a6a6a6" strokeweight="2pt">
                <v:shadow on="t" color="black" opacity="26213f" origin=",-.5" offset="0,3pt"/>
                <v:textbox inset="2.88pt,2.88pt,2.88pt,2.88pt">
                  <w:txbxContent>
                    <w:p w14:paraId="277B58EA" w14:textId="77777777" w:rsidR="00EB44D2" w:rsidRPr="00765AC3" w:rsidRDefault="00EB44D2" w:rsidP="000A15DA">
                      <w:pPr>
                        <w:widowControl w:val="0"/>
                        <w:spacing w:after="280" w:line="240" w:lineRule="auto"/>
                        <w:jc w:val="center"/>
                        <w:rPr>
                          <w:b/>
                          <w:bCs/>
                          <w:sz w:val="36"/>
                          <w:szCs w:val="32"/>
                          <w14:ligatures w14:val="none"/>
                        </w:rPr>
                      </w:pPr>
                      <w:r w:rsidRPr="00765AC3">
                        <w:rPr>
                          <w:b/>
                          <w:bCs/>
                          <w:sz w:val="36"/>
                          <w:szCs w:val="32"/>
                          <w:u w:val="single"/>
                          <w14:ligatures w14:val="none"/>
                        </w:rPr>
                        <w:t>Strategic Priority 1</w:t>
                      </w:r>
                      <w:r w:rsidRPr="00765AC3">
                        <w:rPr>
                          <w:b/>
                          <w:bCs/>
                          <w:sz w:val="36"/>
                          <w:szCs w:val="32"/>
                          <w14:ligatures w14:val="none"/>
                        </w:rPr>
                        <w:br/>
                        <w:t>Listening to the voices of people who use services and front-line practitioners</w:t>
                      </w:r>
                    </w:p>
                    <w:p w14:paraId="420ED1FD" w14:textId="77777777" w:rsidR="00EB44D2" w:rsidRPr="000A15DA" w:rsidRDefault="00EB44D2" w:rsidP="00EB44D2">
                      <w:pPr>
                        <w:widowControl w:val="0"/>
                        <w:rPr>
                          <w:sz w:val="26"/>
                          <w:szCs w:val="26"/>
                          <w14:ligatures w14:val="none"/>
                        </w:rPr>
                      </w:pPr>
                      <w:r w:rsidRPr="000A15DA">
                        <w:rPr>
                          <w:b/>
                          <w:bCs/>
                          <w:sz w:val="26"/>
                          <w:szCs w:val="26"/>
                          <w14:ligatures w14:val="none"/>
                        </w:rPr>
                        <w:t xml:space="preserve">Ambition: </w:t>
                      </w:r>
                      <w:r w:rsidRPr="000A15DA">
                        <w:rPr>
                          <w:sz w:val="26"/>
                          <w:szCs w:val="26"/>
                          <w14:ligatures w14:val="none"/>
                        </w:rPr>
                        <w:t>That we promote co-produced solutions and work in partnership with adults with care and support need and their families and support, enable and promote what good looks like in Safeguarding.</w:t>
                      </w:r>
                    </w:p>
                  </w:txbxContent>
                </v:textbox>
              </v:roundrect>
            </w:pict>
          </mc:Fallback>
        </mc:AlternateContent>
      </w:r>
      <w:r w:rsidR="000A15D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2A8A2E54" wp14:editId="122021B6">
                <wp:simplePos x="0" y="0"/>
                <wp:positionH relativeFrom="column">
                  <wp:posOffset>1863969</wp:posOffset>
                </wp:positionH>
                <wp:positionV relativeFrom="paragraph">
                  <wp:posOffset>2975317</wp:posOffset>
                </wp:positionV>
                <wp:extent cx="2577465" cy="3594979"/>
                <wp:effectExtent l="0" t="0" r="13335" b="6286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3594979"/>
                        </a:xfrm>
                        <a:prstGeom prst="roundRect">
                          <a:avLst>
                            <a:gd name="adj" fmla="val 16667"/>
                          </a:avLst>
                        </a:prstGeom>
                        <a:solidFill>
                          <a:srgbClr val="FFFFFF"/>
                        </a:solidFill>
                        <a:ln w="25400">
                          <a:solidFill>
                            <a:srgbClr val="A6A6A6"/>
                          </a:solidFill>
                          <a:round/>
                          <a:headEnd/>
                          <a:tailEnd/>
                        </a:ln>
                        <a:effectLst>
                          <a:outerShdw dist="38100" dir="5400000" algn="t" rotWithShape="0">
                            <a:srgbClr val="000000">
                              <a:alpha val="39999"/>
                            </a:srgbClr>
                          </a:outerShdw>
                        </a:effectLst>
                      </wps:spPr>
                      <wps:txbx>
                        <w:txbxContent>
                          <w:p w14:paraId="4202CCDB" w14:textId="77777777" w:rsidR="00EB44D2" w:rsidRPr="00765AC3" w:rsidRDefault="00EB44D2" w:rsidP="000A15DA">
                            <w:pPr>
                              <w:widowControl w:val="0"/>
                              <w:spacing w:after="280" w:line="240" w:lineRule="auto"/>
                              <w:jc w:val="center"/>
                              <w:rPr>
                                <w:sz w:val="36"/>
                                <w:szCs w:val="32"/>
                                <w14:ligatures w14:val="none"/>
                              </w:rPr>
                            </w:pPr>
                            <w:r w:rsidRPr="00765AC3">
                              <w:rPr>
                                <w:b/>
                                <w:bCs/>
                                <w:sz w:val="36"/>
                                <w:szCs w:val="32"/>
                                <w:u w:val="single"/>
                                <w14:ligatures w14:val="none"/>
                              </w:rPr>
                              <w:t>Strategic Priority 2</w:t>
                            </w:r>
                            <w:r w:rsidRPr="00765AC3">
                              <w:rPr>
                                <w:b/>
                                <w:bCs/>
                                <w:sz w:val="36"/>
                                <w:szCs w:val="32"/>
                                <w14:ligatures w14:val="none"/>
                              </w:rPr>
                              <w:br/>
                            </w:r>
                            <w:r w:rsidRPr="000A15DA">
                              <w:rPr>
                                <w:b/>
                                <w:bCs/>
                                <w:sz w:val="32"/>
                                <w:szCs w:val="32"/>
                                <w14:ligatures w14:val="none"/>
                              </w:rPr>
                              <w:t xml:space="preserve">Develop more inclusive </w:t>
                            </w:r>
                            <w:r w:rsidRPr="000A15DA">
                              <w:rPr>
                                <w:b/>
                                <w:bCs/>
                                <w:sz w:val="32"/>
                                <w:szCs w:val="32"/>
                                <w14:ligatures w14:val="none"/>
                              </w:rPr>
                              <w:br/>
                              <w:t>Performance Data</w:t>
                            </w:r>
                          </w:p>
                          <w:p w14:paraId="0079B438" w14:textId="77777777" w:rsidR="00EB44D2" w:rsidRPr="000A15DA" w:rsidRDefault="00EB44D2" w:rsidP="00EB44D2">
                            <w:pPr>
                              <w:pStyle w:val="NoSpacing"/>
                              <w:rPr>
                                <w:sz w:val="26"/>
                                <w:szCs w:val="26"/>
                              </w:rPr>
                            </w:pPr>
                            <w:r w:rsidRPr="000A15DA">
                              <w:rPr>
                                <w:b/>
                                <w:bCs/>
                                <w:sz w:val="26"/>
                                <w:szCs w:val="26"/>
                              </w:rPr>
                              <w:t xml:space="preserve">Ambition: </w:t>
                            </w:r>
                            <w:r w:rsidRPr="000A15DA">
                              <w:rPr>
                                <w:sz w:val="26"/>
                                <w:szCs w:val="26"/>
                              </w:rPr>
                              <w:t xml:space="preserve">To develop an assurance framework, audit programme and narrative that provides robust assurance to the partnership that adults with care and support needs in Sandwell are safe. </w:t>
                            </w:r>
                            <w:r w:rsidR="000A15DA">
                              <w:rPr>
                                <w:sz w:val="26"/>
                                <w:szCs w:val="26"/>
                              </w:rPr>
                              <w:t>Use key information and activity to identify future priorities.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A2E54" id="Rectangle: Rounded Corners 11" o:spid="_x0000_s1028" style="position:absolute;margin-left:146.75pt;margin-top:234.3pt;width:202.95pt;height:283.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MigIAACwFAAAOAAAAZHJzL2Uyb0RvYy54bWysVF1v2yAUfZ+0/4B4X52PxmmsOlWVrtOk&#10;bqvaTXsmgG02DAxInPbX73Ltpu66p2m2ZHEN93DOvQfOLw6tJnvpg7KmpNOTCSXScCuUqUv67ev1&#10;uzNKQmRGMG2NLOmDDPRi/fbNeecKObON1UJ6AiAmFJ0raROjK7Is8Ea2LJxYJw1MVta3LELo60x4&#10;1gF6q7PZZJJnnfXCectlCPD3qp+ka8SvKsnjl6oKMhJdUuAW8evxu03fbH3Oitoz1yg+0GD/wKJl&#10;ysCmR6grFhnZefUKqlXc22CreMJtm9mqUlyiBlAznfyh5r5hTqIWKE5wxzKF/wfLP+9vPVECejel&#10;xLAWenQHVWOm1rIgd3ZnhBRkY72BJhNYBBXrXCgg8d7d+qQ5uBvLfwZi7KaBPHnpve0ayQTwxPXZ&#10;i4QUBEgl2+6TFbAf20WLxTtUvk2AUBZywB49HHskD5Fw+DlbLJen+YISDnPzxep0tVwlThkrntKd&#10;D/GDtC1Jg5L6pCFpwj3Y/iZE7JQY5DLxg5Kq1dD3PdNkmuf5ckAcFgP2EybqtVqJa6U1Br7ebrQn&#10;kFrSa3yG5DBepg3pEvnTyQRpvJgMY4zLPL1/w0AhaNhU3PdG4Dgypfsx0NQmcZJo/EGn3UXp7xvR&#10;EaFSOeZnU+AAAZyCRAceSpiu4fhGSryN31Vs0Hmp9q8kYkL/n2nXsF74fAXPE+deDbbkuDlGI15o&#10;ieSC3k3xsD2gC2cJJDlka8UDeAT4oBHgioFBY/0jJR0c15KGXzvmJSX6owGfzfPFMofzPQ78ONiO&#10;A2Y4QKHgfriJ/Z2wc17VDew0ReXGXoI3KxWTwZ5ZDQEcSZQ1XB/pzI9jXPV8ya1/AwAA//8DAFBL&#10;AwQUAAYACAAAACEA3tRTw98AAAAMAQAADwAAAGRycy9kb3ducmV2LnhtbEyPQU7DMBBF90jcwRok&#10;Nog6NKlJQpwKIbGsgMIBnNgkEfY4sp023J5hBcvRf/r/TbNfnWUnE+LkUcLdJgNmsPd6wkHCx/vz&#10;bQksJoVaWY9GwreJsG8vLxpVa3/GN3M6poFRCcZaSRhTmmvOYz8ap+LGzwYp+/TBqURnGLgO6kzl&#10;zvJtlgnu1IS0MKrZPI2m/zouTsKhfA05f8FM7NaDXW6U7tKQpLy+Wh8fgCWzpj8YfvVJHVpy6vyC&#10;OjIrYVvlO0IlFKIUwIgQVVUA6wjN8uIeeNvw/0+0PwAAAP//AwBQSwECLQAUAAYACAAAACEAtoM4&#10;kv4AAADhAQAAEwAAAAAAAAAAAAAAAAAAAAAAW0NvbnRlbnRfVHlwZXNdLnhtbFBLAQItABQABgAI&#10;AAAAIQA4/SH/1gAAAJQBAAALAAAAAAAAAAAAAAAAAC8BAABfcmVscy8ucmVsc1BLAQItABQABgAI&#10;AAAAIQD+7L6MigIAACwFAAAOAAAAAAAAAAAAAAAAAC4CAABkcnMvZTJvRG9jLnhtbFBLAQItABQA&#10;BgAIAAAAIQDe1FPD3wAAAAwBAAAPAAAAAAAAAAAAAAAAAOQEAABkcnMvZG93bnJldi54bWxQSwUG&#10;AAAAAAQABADzAAAA8AUAAAAA&#10;" strokecolor="#a6a6a6" strokeweight="2pt">
                <v:shadow on="t" color="black" opacity="26213f" origin=",-.5" offset="0,3pt"/>
                <v:textbox inset="2.88pt,2.88pt,2.88pt,2.88pt">
                  <w:txbxContent>
                    <w:p w14:paraId="4202CCDB" w14:textId="77777777" w:rsidR="00EB44D2" w:rsidRPr="00765AC3" w:rsidRDefault="00EB44D2" w:rsidP="000A15DA">
                      <w:pPr>
                        <w:widowControl w:val="0"/>
                        <w:spacing w:after="280" w:line="240" w:lineRule="auto"/>
                        <w:jc w:val="center"/>
                        <w:rPr>
                          <w:sz w:val="36"/>
                          <w:szCs w:val="32"/>
                          <w14:ligatures w14:val="none"/>
                        </w:rPr>
                      </w:pPr>
                      <w:r w:rsidRPr="00765AC3">
                        <w:rPr>
                          <w:b/>
                          <w:bCs/>
                          <w:sz w:val="36"/>
                          <w:szCs w:val="32"/>
                          <w:u w:val="single"/>
                          <w14:ligatures w14:val="none"/>
                        </w:rPr>
                        <w:t>Strategic Priority 2</w:t>
                      </w:r>
                      <w:r w:rsidRPr="00765AC3">
                        <w:rPr>
                          <w:b/>
                          <w:bCs/>
                          <w:sz w:val="36"/>
                          <w:szCs w:val="32"/>
                          <w14:ligatures w14:val="none"/>
                        </w:rPr>
                        <w:br/>
                      </w:r>
                      <w:r w:rsidRPr="000A15DA">
                        <w:rPr>
                          <w:b/>
                          <w:bCs/>
                          <w:sz w:val="32"/>
                          <w:szCs w:val="32"/>
                          <w14:ligatures w14:val="none"/>
                        </w:rPr>
                        <w:t xml:space="preserve">Develop more inclusive </w:t>
                      </w:r>
                      <w:r w:rsidRPr="000A15DA">
                        <w:rPr>
                          <w:b/>
                          <w:bCs/>
                          <w:sz w:val="32"/>
                          <w:szCs w:val="32"/>
                          <w14:ligatures w14:val="none"/>
                        </w:rPr>
                        <w:br/>
                        <w:t>Performance Data</w:t>
                      </w:r>
                    </w:p>
                    <w:p w14:paraId="0079B438" w14:textId="77777777" w:rsidR="00EB44D2" w:rsidRPr="000A15DA" w:rsidRDefault="00EB44D2" w:rsidP="00EB44D2">
                      <w:pPr>
                        <w:pStyle w:val="NoSpacing"/>
                        <w:rPr>
                          <w:sz w:val="26"/>
                          <w:szCs w:val="26"/>
                        </w:rPr>
                      </w:pPr>
                      <w:r w:rsidRPr="000A15DA">
                        <w:rPr>
                          <w:b/>
                          <w:bCs/>
                          <w:sz w:val="26"/>
                          <w:szCs w:val="26"/>
                        </w:rPr>
                        <w:t xml:space="preserve">Ambition: </w:t>
                      </w:r>
                      <w:r w:rsidRPr="000A15DA">
                        <w:rPr>
                          <w:sz w:val="26"/>
                          <w:szCs w:val="26"/>
                        </w:rPr>
                        <w:t xml:space="preserve">To develop an assurance framework, audit programme and narrative that provides robust assurance to the partnership that adults with care and support needs in Sandwell are safe. </w:t>
                      </w:r>
                      <w:r w:rsidR="000A15DA">
                        <w:rPr>
                          <w:sz w:val="26"/>
                          <w:szCs w:val="26"/>
                        </w:rPr>
                        <w:t>Use key information and activity to identify future priorities.</w:t>
                      </w:r>
                    </w:p>
                  </w:txbxContent>
                </v:textbox>
              </v:roundrect>
            </w:pict>
          </mc:Fallback>
        </mc:AlternateContent>
      </w:r>
      <w:r w:rsidR="00EB44D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75BA0ABF" wp14:editId="7D3B3419">
                <wp:simplePos x="0" y="0"/>
                <wp:positionH relativeFrom="column">
                  <wp:posOffset>4529797</wp:posOffset>
                </wp:positionH>
                <wp:positionV relativeFrom="paragraph">
                  <wp:posOffset>2968283</wp:posOffset>
                </wp:positionV>
                <wp:extent cx="2272842" cy="3601378"/>
                <wp:effectExtent l="0" t="0" r="13335" b="56515"/>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842" cy="3601378"/>
                        </a:xfrm>
                        <a:prstGeom prst="roundRect">
                          <a:avLst>
                            <a:gd name="adj" fmla="val 16667"/>
                          </a:avLst>
                        </a:prstGeom>
                        <a:solidFill>
                          <a:srgbClr val="FFFFFF"/>
                        </a:solidFill>
                        <a:ln w="25400">
                          <a:solidFill>
                            <a:srgbClr val="A6A6A6"/>
                          </a:solidFill>
                          <a:round/>
                          <a:headEnd/>
                          <a:tailEnd/>
                        </a:ln>
                        <a:effectLst>
                          <a:outerShdw dist="38100" dir="5400000" algn="t" rotWithShape="0">
                            <a:srgbClr val="000000">
                              <a:alpha val="39999"/>
                            </a:srgbClr>
                          </a:outerShdw>
                        </a:effectLst>
                      </wps:spPr>
                      <wps:txbx>
                        <w:txbxContent>
                          <w:p w14:paraId="1A5885F4" w14:textId="77777777" w:rsidR="00EB44D2" w:rsidRPr="00765AC3" w:rsidRDefault="00EB44D2" w:rsidP="000A15DA">
                            <w:pPr>
                              <w:widowControl w:val="0"/>
                              <w:spacing w:after="280" w:line="240" w:lineRule="auto"/>
                              <w:jc w:val="center"/>
                              <w:rPr>
                                <w:sz w:val="36"/>
                                <w:szCs w:val="32"/>
                                <w14:ligatures w14:val="none"/>
                              </w:rPr>
                            </w:pPr>
                            <w:r w:rsidRPr="00765AC3">
                              <w:rPr>
                                <w:b/>
                                <w:bCs/>
                                <w:sz w:val="36"/>
                                <w:szCs w:val="32"/>
                                <w:u w:val="single"/>
                                <w14:ligatures w14:val="none"/>
                              </w:rPr>
                              <w:t>Strategic Priority 3</w:t>
                            </w:r>
                            <w:r w:rsidRPr="00765AC3">
                              <w:rPr>
                                <w:b/>
                                <w:bCs/>
                                <w:sz w:val="36"/>
                                <w:szCs w:val="32"/>
                                <w14:ligatures w14:val="none"/>
                              </w:rPr>
                              <w:br/>
                            </w:r>
                            <w:r w:rsidRPr="000A15DA">
                              <w:rPr>
                                <w:b/>
                                <w:bCs/>
                                <w:sz w:val="32"/>
                                <w:szCs w:val="32"/>
                                <w14:ligatures w14:val="none"/>
                              </w:rPr>
                              <w:t xml:space="preserve">Embedding learning from </w:t>
                            </w:r>
                            <w:r w:rsidRPr="000A15DA">
                              <w:rPr>
                                <w:b/>
                                <w:bCs/>
                                <w:sz w:val="32"/>
                                <w:szCs w:val="32"/>
                                <w14:ligatures w14:val="none"/>
                              </w:rPr>
                              <w:br/>
                              <w:t>Safeguarding Adult Reviews</w:t>
                            </w:r>
                          </w:p>
                          <w:p w14:paraId="5117A826" w14:textId="77777777" w:rsidR="00EB44D2" w:rsidRPr="000A15DA" w:rsidRDefault="00EB44D2" w:rsidP="00EB44D2">
                            <w:pPr>
                              <w:widowControl w:val="0"/>
                              <w:rPr>
                                <w:sz w:val="26"/>
                                <w:szCs w:val="26"/>
                                <w14:ligatures w14:val="none"/>
                              </w:rPr>
                            </w:pPr>
                            <w:r w:rsidRPr="000A15DA">
                              <w:rPr>
                                <w:b/>
                                <w:bCs/>
                                <w:sz w:val="26"/>
                                <w:szCs w:val="26"/>
                                <w14:ligatures w14:val="none"/>
                              </w:rPr>
                              <w:t xml:space="preserve">Ambition: </w:t>
                            </w:r>
                            <w:r w:rsidR="000A15DA" w:rsidRPr="000A15DA">
                              <w:rPr>
                                <w:b/>
                                <w:bCs/>
                                <w:sz w:val="26"/>
                                <w:szCs w:val="26"/>
                                <w14:ligatures w14:val="none"/>
                              </w:rPr>
                              <w:t>r</w:t>
                            </w:r>
                            <w:r w:rsidRPr="000A15DA">
                              <w:rPr>
                                <w:sz w:val="26"/>
                                <w:szCs w:val="26"/>
                                <w14:ligatures w14:val="none"/>
                              </w:rPr>
                              <w:t>ecommendations from Safeguarding Adult Reviews commissioned are meaningful and achievable and are a lever for positive change.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A0ABF" id="Rectangle: Rounded Corners 10" o:spid="_x0000_s1029" style="position:absolute;margin-left:356.7pt;margin-top:233.7pt;width:178.95pt;height:283.5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akjQIAACwFAAAOAAAAZHJzL2Uyb0RvYy54bWysVNFu0zAUfUfiHyy/syTtlpao6VR1DCEN&#10;mDYQz27sJAbHNrbbdPt6rm/SkTGeEIkU+ca+x+fce+zV5bFT5CCcl0aXNDtLKRG6MlzqpqRfv1y/&#10;WVLiA9OcKaNFSR+Ep5fr169WvS3EzLRGceEIgGhf9LakbQi2SBJftaJj/sxYoWGyNq5jAULXJNyx&#10;HtA7lczSNE9647h1phLew9+rYZKuEb+uRRU+17UXgaiSAreAX4ffXfwm6xUrGsdsK6uRBvsHFh2T&#10;GjZ9grpigZG9ky+gOlk5400dzirTJaauZSVQA6jJ0j/U3LfMCtQCxfH2qUz+/8FWnw63jkgOvYPy&#10;aNZBj+6gakw3ShTkzuw1F5xsjdPQZAKLoGK99QUk3ttbFzV7e2OqH55os20hT2ycM30rGAeeWVyf&#10;PEuIgYdUsus/Gg77sX0wWLxj7boICGUhR+zRw1OPxDGQCn7OZovZ8nxGSQVz8zzN5osl7sGKU7p1&#10;PrwXpiNxUFIXNURNuAc73PiAneKjXMa/U1J3Cvp+YIpkeZ4vRsRxccKKEybqNUrya6kUBq7ZbZUj&#10;kFrSa3zGZD9dpjTpgfzFeZoijWeTfoqxyeP7NwwUgoaNxX2nOY4Dk2oYA02lIyeBxh91mn0Q7r7l&#10;PeEylmO+zIADBHAKIh14KGGqgeMbKHEmfJOhRefF2r+QiAnDf6Zsywbh87fwnDgPaqDt0MnT5hhN&#10;eKElogsGN4Xj7ogunEeQ6JCd4Q/gEeCDRoArBgatcY+U9HBcS+p/7pkTlKgPGnw2zy8WOZzvaeCm&#10;wW4aMF0BFAoehtsw3Al762TTwk4ZKtdmA96sZTiZeGA1OhqOJMoar4945qcxrvp9ya1/AQAA//8D&#10;AFBLAwQUAAYACAAAACEABGKHRN4AAAANAQAADwAAAGRycy9kb3ducmV2LnhtbEyPwU7DMBBE70j8&#10;g7VIXBC1S9K0SuNUCIljBRQ+wIm3SYS9jmynDX+Pc4Lb7M5o9m11mK1hF/RhcCRhvRLAkFqnB+ok&#10;fH2+Pu6AhahIK+MIJfxggEN9e1OpUrsrfeDlFDuWSiiUSkIf41hyHtoerQorNyIl7+y8VTGNvuPa&#10;q2sqt4Y/CVFwqwZKF3o14kuP7fdpshKOu3ef8TcSxWY+mulB6SZ2Ucr7u/l5DyziHP/CsOAndKgT&#10;U+Mm0oEZCdt1lqeohLzYJrEkRNoBaxaV5RvgdcX/f1H/AgAA//8DAFBLAQItABQABgAIAAAAIQC2&#10;gziS/gAAAOEBAAATAAAAAAAAAAAAAAAAAAAAAABbQ29udGVudF9UeXBlc10ueG1sUEsBAi0AFAAG&#10;AAgAAAAhADj9If/WAAAAlAEAAAsAAAAAAAAAAAAAAAAALwEAAF9yZWxzLy5yZWxzUEsBAi0AFAAG&#10;AAgAAAAhAEZ+NqSNAgAALAUAAA4AAAAAAAAAAAAAAAAALgIAAGRycy9lMm9Eb2MueG1sUEsBAi0A&#10;FAAGAAgAAAAhAARih0TeAAAADQEAAA8AAAAAAAAAAAAAAAAA5wQAAGRycy9kb3ducmV2LnhtbFBL&#10;BQYAAAAABAAEAPMAAADyBQAAAAA=&#10;" strokecolor="#a6a6a6" strokeweight="2pt">
                <v:shadow on="t" color="black" opacity="26213f" origin=",-.5" offset="0,3pt"/>
                <v:textbox inset="2.88pt,2.88pt,2.88pt,2.88pt">
                  <w:txbxContent>
                    <w:p w14:paraId="1A5885F4" w14:textId="77777777" w:rsidR="00EB44D2" w:rsidRPr="00765AC3" w:rsidRDefault="00EB44D2" w:rsidP="000A15DA">
                      <w:pPr>
                        <w:widowControl w:val="0"/>
                        <w:spacing w:after="280" w:line="240" w:lineRule="auto"/>
                        <w:jc w:val="center"/>
                        <w:rPr>
                          <w:sz w:val="36"/>
                          <w:szCs w:val="32"/>
                          <w14:ligatures w14:val="none"/>
                        </w:rPr>
                      </w:pPr>
                      <w:r w:rsidRPr="00765AC3">
                        <w:rPr>
                          <w:b/>
                          <w:bCs/>
                          <w:sz w:val="36"/>
                          <w:szCs w:val="32"/>
                          <w:u w:val="single"/>
                          <w14:ligatures w14:val="none"/>
                        </w:rPr>
                        <w:t>Strategic Priority 3</w:t>
                      </w:r>
                      <w:r w:rsidRPr="00765AC3">
                        <w:rPr>
                          <w:b/>
                          <w:bCs/>
                          <w:sz w:val="36"/>
                          <w:szCs w:val="32"/>
                          <w14:ligatures w14:val="none"/>
                        </w:rPr>
                        <w:br/>
                      </w:r>
                      <w:r w:rsidRPr="000A15DA">
                        <w:rPr>
                          <w:b/>
                          <w:bCs/>
                          <w:sz w:val="32"/>
                          <w:szCs w:val="32"/>
                          <w14:ligatures w14:val="none"/>
                        </w:rPr>
                        <w:t xml:space="preserve">Embedding learning from </w:t>
                      </w:r>
                      <w:r w:rsidRPr="000A15DA">
                        <w:rPr>
                          <w:b/>
                          <w:bCs/>
                          <w:sz w:val="32"/>
                          <w:szCs w:val="32"/>
                          <w14:ligatures w14:val="none"/>
                        </w:rPr>
                        <w:br/>
                        <w:t>Safeguarding Adult Reviews</w:t>
                      </w:r>
                    </w:p>
                    <w:p w14:paraId="5117A826" w14:textId="77777777" w:rsidR="00EB44D2" w:rsidRPr="000A15DA" w:rsidRDefault="00EB44D2" w:rsidP="00EB44D2">
                      <w:pPr>
                        <w:widowControl w:val="0"/>
                        <w:rPr>
                          <w:sz w:val="26"/>
                          <w:szCs w:val="26"/>
                          <w14:ligatures w14:val="none"/>
                        </w:rPr>
                      </w:pPr>
                      <w:r w:rsidRPr="000A15DA">
                        <w:rPr>
                          <w:b/>
                          <w:bCs/>
                          <w:sz w:val="26"/>
                          <w:szCs w:val="26"/>
                          <w14:ligatures w14:val="none"/>
                        </w:rPr>
                        <w:t xml:space="preserve">Ambition: </w:t>
                      </w:r>
                      <w:r w:rsidR="000A15DA" w:rsidRPr="000A15DA">
                        <w:rPr>
                          <w:b/>
                          <w:bCs/>
                          <w:sz w:val="26"/>
                          <w:szCs w:val="26"/>
                          <w14:ligatures w14:val="none"/>
                        </w:rPr>
                        <w:t>r</w:t>
                      </w:r>
                      <w:r w:rsidRPr="000A15DA">
                        <w:rPr>
                          <w:sz w:val="26"/>
                          <w:szCs w:val="26"/>
                          <w14:ligatures w14:val="none"/>
                        </w:rPr>
                        <w:t>ecommendations from Safeguarding Adult Reviews commissioned are meaningful and achievable and are a lever for positive change.</w:t>
                      </w:r>
                    </w:p>
                  </w:txbxContent>
                </v:textbox>
              </v:roundrect>
            </w:pict>
          </mc:Fallback>
        </mc:AlternateContent>
      </w:r>
      <w:r w:rsidR="00EB44D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34AA6E1" wp14:editId="41F0F30F">
                <wp:simplePos x="0" y="0"/>
                <wp:positionH relativeFrom="margin">
                  <wp:posOffset>4869712</wp:posOffset>
                </wp:positionH>
                <wp:positionV relativeFrom="paragraph">
                  <wp:posOffset>-733647</wp:posOffset>
                </wp:positionV>
                <wp:extent cx="4774018" cy="1594884"/>
                <wp:effectExtent l="0" t="0" r="26670" b="6286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4018" cy="1594884"/>
                        </a:xfrm>
                        <a:prstGeom prst="roundRect">
                          <a:avLst>
                            <a:gd name="adj" fmla="val 16667"/>
                          </a:avLst>
                        </a:prstGeom>
                        <a:solidFill>
                          <a:srgbClr val="FFFFFF"/>
                        </a:solidFill>
                        <a:ln w="25400">
                          <a:solidFill>
                            <a:srgbClr val="A6A6A6"/>
                          </a:solidFill>
                          <a:round/>
                          <a:headEnd/>
                          <a:tailEnd/>
                        </a:ln>
                        <a:effectLst>
                          <a:outerShdw dist="38100" dir="5400000" algn="t" rotWithShape="0">
                            <a:srgbClr val="000000">
                              <a:alpha val="39999"/>
                            </a:srgbClr>
                          </a:outerShdw>
                        </a:effectLst>
                      </wps:spPr>
                      <wps:txbx>
                        <w:txbxContent>
                          <w:p w14:paraId="2BAED7A9" w14:textId="77777777" w:rsidR="00EB44D2" w:rsidRPr="00EB44D2" w:rsidRDefault="00EB44D2" w:rsidP="00EB44D2">
                            <w:pPr>
                              <w:widowControl w:val="0"/>
                              <w:spacing w:after="280"/>
                              <w:jc w:val="center"/>
                              <w:rPr>
                                <w:b/>
                                <w:bCs/>
                                <w:sz w:val="28"/>
                                <w:szCs w:val="28"/>
                                <w:u w:val="single"/>
                                <w14:ligatures w14:val="none"/>
                              </w:rPr>
                            </w:pPr>
                            <w:r w:rsidRPr="00EB44D2">
                              <w:rPr>
                                <w:b/>
                                <w:bCs/>
                                <w:sz w:val="28"/>
                                <w:szCs w:val="28"/>
                                <w:u w:val="single"/>
                                <w14:ligatures w14:val="none"/>
                              </w:rPr>
                              <w:t>Our Structure:</w:t>
                            </w:r>
                          </w:p>
                          <w:p w14:paraId="6D9428B0" w14:textId="77777777" w:rsidR="00EB44D2" w:rsidRPr="00EB44D2" w:rsidRDefault="00EB44D2" w:rsidP="00EB44D2">
                            <w:pPr>
                              <w:pStyle w:val="NoSpacing"/>
                              <w:rPr>
                                <w:sz w:val="28"/>
                                <w:szCs w:val="28"/>
                              </w:rPr>
                            </w:pPr>
                            <w:r w:rsidRPr="00EB44D2">
                              <w:rPr>
                                <w:rFonts w:ascii="Symbol" w:hAnsi="Symbol"/>
                                <w:sz w:val="28"/>
                                <w:szCs w:val="28"/>
                                <w:lang w:val="x-none"/>
                              </w:rPr>
                              <w:t></w:t>
                            </w:r>
                            <w:r w:rsidRPr="00EB44D2">
                              <w:rPr>
                                <w:sz w:val="28"/>
                                <w:szCs w:val="28"/>
                              </w:rPr>
                              <w:t> Board with an Independent Chair</w:t>
                            </w:r>
                          </w:p>
                          <w:p w14:paraId="67E9CDEA" w14:textId="77777777" w:rsidR="00EB44D2" w:rsidRPr="00EB44D2" w:rsidRDefault="00EB44D2" w:rsidP="00EB44D2">
                            <w:pPr>
                              <w:pStyle w:val="NoSpacing"/>
                              <w:rPr>
                                <w:sz w:val="28"/>
                                <w:szCs w:val="28"/>
                              </w:rPr>
                            </w:pPr>
                            <w:r w:rsidRPr="00EB44D2">
                              <w:rPr>
                                <w:rFonts w:ascii="Symbol" w:hAnsi="Symbol"/>
                                <w:sz w:val="28"/>
                                <w:szCs w:val="28"/>
                                <w:lang w:val="x-none"/>
                              </w:rPr>
                              <w:t></w:t>
                            </w:r>
                            <w:r w:rsidRPr="00EB44D2">
                              <w:rPr>
                                <w:sz w:val="28"/>
                                <w:szCs w:val="28"/>
                              </w:rPr>
                              <w:t> Safeguarding Adult Reviews Standing Panel</w:t>
                            </w:r>
                          </w:p>
                          <w:p w14:paraId="0F8D6C18" w14:textId="77777777" w:rsidR="00EB44D2" w:rsidRPr="00EB44D2" w:rsidRDefault="00EB44D2" w:rsidP="00EB44D2">
                            <w:pPr>
                              <w:pStyle w:val="NoSpacing"/>
                              <w:rPr>
                                <w:sz w:val="28"/>
                                <w:szCs w:val="28"/>
                              </w:rPr>
                            </w:pPr>
                            <w:r w:rsidRPr="00EB44D2">
                              <w:rPr>
                                <w:rFonts w:ascii="Symbol" w:hAnsi="Symbol"/>
                                <w:sz w:val="28"/>
                                <w:szCs w:val="28"/>
                                <w:lang w:val="x-none"/>
                              </w:rPr>
                              <w:t></w:t>
                            </w:r>
                            <w:r w:rsidRPr="00EB44D2">
                              <w:rPr>
                                <w:sz w:val="28"/>
                                <w:szCs w:val="28"/>
                              </w:rPr>
                              <w:t> Quality &amp; Excellence Sub-Group</w:t>
                            </w:r>
                            <w:r>
                              <w:rPr>
                                <w:sz w:val="28"/>
                                <w:szCs w:val="28"/>
                              </w:rPr>
                              <w:t>/Prevention Sub Group</w:t>
                            </w:r>
                          </w:p>
                          <w:p w14:paraId="3F787F47" w14:textId="77777777" w:rsidR="00EB44D2" w:rsidRDefault="00EB44D2" w:rsidP="00EB44D2">
                            <w:pPr>
                              <w:pStyle w:val="NoSpacing"/>
                              <w:rPr>
                                <w:sz w:val="28"/>
                                <w:szCs w:val="28"/>
                              </w:rPr>
                            </w:pPr>
                            <w:r w:rsidRPr="00EB44D2">
                              <w:rPr>
                                <w:rFonts w:ascii="Symbol" w:hAnsi="Symbol"/>
                                <w:sz w:val="28"/>
                                <w:szCs w:val="28"/>
                                <w:lang w:val="x-none"/>
                              </w:rPr>
                              <w:t></w:t>
                            </w:r>
                            <w:r w:rsidRPr="00EB44D2">
                              <w:rPr>
                                <w:sz w:val="28"/>
                                <w:szCs w:val="28"/>
                              </w:rPr>
                              <w:t> Themed Task &amp; Finish Groups</w:t>
                            </w:r>
                          </w:p>
                          <w:p w14:paraId="0CB7A73B" w14:textId="77777777" w:rsidR="00EB44D2" w:rsidRPr="00EB44D2" w:rsidRDefault="00EB44D2" w:rsidP="00EB44D2">
                            <w:pPr>
                              <w:pStyle w:val="NoSpacing"/>
                              <w:rPr>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AA6E1" id="Rectangle: Rounded Corners 7" o:spid="_x0000_s1030" style="position:absolute;margin-left:383.45pt;margin-top:-57.75pt;width:375.9pt;height:125.6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xNjQIAACoFAAAOAAAAZHJzL2Uyb0RvYy54bWysVFFv0zAQfkfiP1h+Z0naLu2ipdPUMYQ0&#10;YNpAPLuxkxgc29hu0/HrOV/SkjGeEI4U+Wzf+fvuvvPl1aFTZC+cl0aXNDtLKRG6MlzqpqRfPt++&#10;WVHiA9OcKaNFSZ+Ep1fr168ue1uImWmN4sIRCKJ90duStiHYIkl81YqO+TNjhYbN2riOBTBdk3DH&#10;eojeqWSWpnnSG8etM5XwHlZvhk26xvh1Larwqa69CESVFLAF/Dv8b+M/WV+yonHMtrIaYbB/QNEx&#10;qeHSU6gbFhjZOfkiVCcrZ7ypw1llusTUtawEcgA2WfoHm8eWWYFcIDnentLk/1/Y6uP+3hHJS7qk&#10;RLMOSvQASWO6UaIgD2anueBkY5yGGpNlzFdvfQFuj/beRcbe3pnquyfabFpwE9fOmb4VjAPKLJ5P&#10;njlEw4Mr2fYfDIfr2C4YTN2hdl0MCEkhB6zQ06lC4hBIBYuL5XKRZqCpCvay84vFarXAO1hxdLfO&#10;h3fCdCROSuoihUgJ72D7Ox+wTnxky/g3SupOQdX3TJEsz3NkmbBiPAyzY0zka5Tkt1IpNFyz3ShH&#10;wLWktzhGOH56TGnSl3R2vkhThPFs009jXOfx+1sMJIJyjcl9qznOA5NqmANMpSMmgbIfeZpdEO6x&#10;5T3hMqZjvsoAAxjQAxEODEqYaqB5AyXOhK8ytKi7mPsXFNFhWGfKtmwgPr+AccQ8sIGyQyWPl6M1&#10;wYWSiCoY1BQO2wNqEGsZFbI1/Ak0AnhQCPDAwKQ17iclPTRrSf2PHXOCEvVeg87m+fkyh+6eGm5q&#10;bKcG0xWEQsLDdBOGF2FnnWxauClD5tpcgzZrGY4iHlCNioaGRFrj4xE7fmrjqd9P3PoXAAAA//8D&#10;AFBLAwQUAAYACAAAACEAfhAY0t8AAAANAQAADwAAAGRycy9kb3ducmV2LnhtbEyPQU7DMBBF90jc&#10;wRokNqh1QuUkhDgVQmJZAYUDOPGQRNjjyHbacHvcFexmNE9/3m/2qzXshD5MjiTk2wwYUu/0RIOE&#10;z4+XTQUsREVaGUco4QcD7Nvrq0bV2p3pHU/HOLAUQqFWEsYY55rz0I9oVdi6GSndvpy3KqbVD1x7&#10;dU7h1vD7LCu4VROlD6Oa8XnE/vu4WAmH6s3v+CtlhVgPZrlTuotDlPL2Zn16BBZxjX8wXPSTOrTJ&#10;qXML6cCMhLIoHhIqYZPnQgC7ICKvSmBdmnaiBN42/H+L9hcAAP//AwBQSwECLQAUAAYACAAAACEA&#10;toM4kv4AAADhAQAAEwAAAAAAAAAAAAAAAAAAAAAAW0NvbnRlbnRfVHlwZXNdLnhtbFBLAQItABQA&#10;BgAIAAAAIQA4/SH/1gAAAJQBAAALAAAAAAAAAAAAAAAAAC8BAABfcmVscy8ucmVsc1BLAQItABQA&#10;BgAIAAAAIQB3qsxNjQIAACoFAAAOAAAAAAAAAAAAAAAAAC4CAABkcnMvZTJvRG9jLnhtbFBLAQIt&#10;ABQABgAIAAAAIQB+EBjS3wAAAA0BAAAPAAAAAAAAAAAAAAAAAOcEAABkcnMvZG93bnJldi54bWxQ&#10;SwUGAAAAAAQABADzAAAA8wUAAAAA&#10;" strokecolor="#a6a6a6" strokeweight="2pt">
                <v:shadow on="t" color="black" opacity="26213f" origin=",-.5" offset="0,3pt"/>
                <v:textbox inset="2.88pt,2.88pt,2.88pt,2.88pt">
                  <w:txbxContent>
                    <w:p w14:paraId="2BAED7A9" w14:textId="77777777" w:rsidR="00EB44D2" w:rsidRPr="00EB44D2" w:rsidRDefault="00EB44D2" w:rsidP="00EB44D2">
                      <w:pPr>
                        <w:widowControl w:val="0"/>
                        <w:spacing w:after="280"/>
                        <w:jc w:val="center"/>
                        <w:rPr>
                          <w:b/>
                          <w:bCs/>
                          <w:sz w:val="28"/>
                          <w:szCs w:val="28"/>
                          <w:u w:val="single"/>
                          <w14:ligatures w14:val="none"/>
                        </w:rPr>
                      </w:pPr>
                      <w:r w:rsidRPr="00EB44D2">
                        <w:rPr>
                          <w:b/>
                          <w:bCs/>
                          <w:sz w:val="28"/>
                          <w:szCs w:val="28"/>
                          <w:u w:val="single"/>
                          <w14:ligatures w14:val="none"/>
                        </w:rPr>
                        <w:t>Our Structure:</w:t>
                      </w:r>
                    </w:p>
                    <w:p w14:paraId="6D9428B0" w14:textId="77777777" w:rsidR="00EB44D2" w:rsidRPr="00EB44D2" w:rsidRDefault="00EB44D2" w:rsidP="00EB44D2">
                      <w:pPr>
                        <w:pStyle w:val="NoSpacing"/>
                        <w:rPr>
                          <w:sz w:val="28"/>
                          <w:szCs w:val="28"/>
                        </w:rPr>
                      </w:pPr>
                      <w:r w:rsidRPr="00EB44D2">
                        <w:rPr>
                          <w:rFonts w:ascii="Symbol" w:hAnsi="Symbol"/>
                          <w:sz w:val="28"/>
                          <w:szCs w:val="28"/>
                          <w:lang w:val="x-none"/>
                        </w:rPr>
                        <w:t></w:t>
                      </w:r>
                      <w:r w:rsidRPr="00EB44D2">
                        <w:rPr>
                          <w:sz w:val="28"/>
                          <w:szCs w:val="28"/>
                        </w:rPr>
                        <w:t> Board with an Independent Chair</w:t>
                      </w:r>
                    </w:p>
                    <w:p w14:paraId="67E9CDEA" w14:textId="77777777" w:rsidR="00EB44D2" w:rsidRPr="00EB44D2" w:rsidRDefault="00EB44D2" w:rsidP="00EB44D2">
                      <w:pPr>
                        <w:pStyle w:val="NoSpacing"/>
                        <w:rPr>
                          <w:sz w:val="28"/>
                          <w:szCs w:val="28"/>
                        </w:rPr>
                      </w:pPr>
                      <w:r w:rsidRPr="00EB44D2">
                        <w:rPr>
                          <w:rFonts w:ascii="Symbol" w:hAnsi="Symbol"/>
                          <w:sz w:val="28"/>
                          <w:szCs w:val="28"/>
                          <w:lang w:val="x-none"/>
                        </w:rPr>
                        <w:t></w:t>
                      </w:r>
                      <w:r w:rsidRPr="00EB44D2">
                        <w:rPr>
                          <w:sz w:val="28"/>
                          <w:szCs w:val="28"/>
                        </w:rPr>
                        <w:t> Safeguarding Adult Reviews Standing Panel</w:t>
                      </w:r>
                    </w:p>
                    <w:p w14:paraId="0F8D6C18" w14:textId="77777777" w:rsidR="00EB44D2" w:rsidRPr="00EB44D2" w:rsidRDefault="00EB44D2" w:rsidP="00EB44D2">
                      <w:pPr>
                        <w:pStyle w:val="NoSpacing"/>
                        <w:rPr>
                          <w:sz w:val="28"/>
                          <w:szCs w:val="28"/>
                        </w:rPr>
                      </w:pPr>
                      <w:r w:rsidRPr="00EB44D2">
                        <w:rPr>
                          <w:rFonts w:ascii="Symbol" w:hAnsi="Symbol"/>
                          <w:sz w:val="28"/>
                          <w:szCs w:val="28"/>
                          <w:lang w:val="x-none"/>
                        </w:rPr>
                        <w:t></w:t>
                      </w:r>
                      <w:r w:rsidRPr="00EB44D2">
                        <w:rPr>
                          <w:sz w:val="28"/>
                          <w:szCs w:val="28"/>
                        </w:rPr>
                        <w:t> Quality &amp; Excellence Sub-Group</w:t>
                      </w:r>
                      <w:r>
                        <w:rPr>
                          <w:sz w:val="28"/>
                          <w:szCs w:val="28"/>
                        </w:rPr>
                        <w:t>/Prevention Sub Group</w:t>
                      </w:r>
                    </w:p>
                    <w:p w14:paraId="3F787F47" w14:textId="77777777" w:rsidR="00EB44D2" w:rsidRDefault="00EB44D2" w:rsidP="00EB44D2">
                      <w:pPr>
                        <w:pStyle w:val="NoSpacing"/>
                        <w:rPr>
                          <w:sz w:val="28"/>
                          <w:szCs w:val="28"/>
                        </w:rPr>
                      </w:pPr>
                      <w:r w:rsidRPr="00EB44D2">
                        <w:rPr>
                          <w:rFonts w:ascii="Symbol" w:hAnsi="Symbol"/>
                          <w:sz w:val="28"/>
                          <w:szCs w:val="28"/>
                          <w:lang w:val="x-none"/>
                        </w:rPr>
                        <w:t></w:t>
                      </w:r>
                      <w:r w:rsidRPr="00EB44D2">
                        <w:rPr>
                          <w:sz w:val="28"/>
                          <w:szCs w:val="28"/>
                        </w:rPr>
                        <w:t> Themed Task &amp; Finish Groups</w:t>
                      </w:r>
                    </w:p>
                    <w:p w14:paraId="0CB7A73B" w14:textId="77777777" w:rsidR="00EB44D2" w:rsidRPr="00EB44D2" w:rsidRDefault="00EB44D2" w:rsidP="00EB44D2">
                      <w:pPr>
                        <w:pStyle w:val="NoSpacing"/>
                        <w:rPr>
                          <w:sz w:val="28"/>
                          <w:szCs w:val="28"/>
                        </w:rPr>
                      </w:pPr>
                    </w:p>
                  </w:txbxContent>
                </v:textbox>
                <w10:wrap anchorx="margin"/>
              </v:roundrect>
            </w:pict>
          </mc:Fallback>
        </mc:AlternateContent>
      </w:r>
      <w:r w:rsidR="00EB44D2">
        <w:br/>
      </w:r>
      <w:r w:rsidR="00EB44D2">
        <w:br/>
      </w:r>
      <w:r w:rsidR="00EB44D2">
        <w:br/>
      </w:r>
      <w:r w:rsidR="00EB44D2">
        <w:br/>
      </w:r>
      <w:r w:rsidR="00EB44D2">
        <w:br/>
      </w:r>
      <w:r w:rsidR="00EB44D2">
        <w:br/>
      </w:r>
      <w:r w:rsidR="00EB44D2">
        <w:br/>
      </w:r>
      <w:r w:rsidR="00EB44D2">
        <w:br/>
      </w:r>
      <w:r w:rsidR="00EB44D2">
        <w:br/>
      </w:r>
      <w:r w:rsidR="00EB44D2">
        <w:br/>
      </w:r>
      <w:r w:rsidR="00EB44D2">
        <w:br/>
      </w:r>
      <w:r w:rsidR="00EB44D2">
        <w:br/>
      </w:r>
      <w:r w:rsidR="00EB44D2">
        <w:br/>
      </w:r>
      <w:r w:rsidR="00EB44D2">
        <w:br/>
      </w:r>
      <w:r w:rsidR="00EB44D2">
        <w:br/>
      </w:r>
      <w:r w:rsidR="00EB44D2">
        <w:br/>
      </w:r>
      <w:r w:rsidR="00EB44D2">
        <w:br/>
      </w:r>
      <w:r w:rsidR="00EB44D2">
        <w:br/>
      </w:r>
      <w:r w:rsidR="00EB44D2">
        <w:br/>
      </w:r>
      <w:r w:rsidR="00EB44D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53A960D0" wp14:editId="23F3E7A7">
                <wp:simplePos x="0" y="0"/>
                <wp:positionH relativeFrom="column">
                  <wp:posOffset>6858000</wp:posOffset>
                </wp:positionH>
                <wp:positionV relativeFrom="paragraph">
                  <wp:posOffset>3012141</wp:posOffset>
                </wp:positionV>
                <wp:extent cx="2851299" cy="3559810"/>
                <wp:effectExtent l="0" t="0" r="25400" b="5969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299" cy="3559810"/>
                        </a:xfrm>
                        <a:prstGeom prst="roundRect">
                          <a:avLst>
                            <a:gd name="adj" fmla="val 16667"/>
                          </a:avLst>
                        </a:prstGeom>
                        <a:solidFill>
                          <a:srgbClr val="FFFFFF"/>
                        </a:solidFill>
                        <a:ln w="25400">
                          <a:solidFill>
                            <a:srgbClr val="A6A6A6"/>
                          </a:solidFill>
                          <a:round/>
                          <a:headEnd/>
                          <a:tailEnd/>
                        </a:ln>
                        <a:effectLst>
                          <a:outerShdw dist="38100" dir="5400000" algn="t" rotWithShape="0">
                            <a:srgbClr val="000000">
                              <a:alpha val="39999"/>
                            </a:srgbClr>
                          </a:outerShdw>
                        </a:effectLst>
                      </wps:spPr>
                      <wps:txbx>
                        <w:txbxContent>
                          <w:p w14:paraId="4EABAC72" w14:textId="77777777" w:rsidR="00EB44D2" w:rsidRPr="00BD127C" w:rsidRDefault="00EB44D2" w:rsidP="000A15DA">
                            <w:pPr>
                              <w:widowControl w:val="0"/>
                              <w:spacing w:after="280" w:line="240" w:lineRule="auto"/>
                              <w:jc w:val="center"/>
                              <w:rPr>
                                <w:b/>
                                <w:bCs/>
                                <w:sz w:val="36"/>
                                <w:szCs w:val="36"/>
                                <w14:ligatures w14:val="none"/>
                              </w:rPr>
                            </w:pPr>
                            <w:r w:rsidRPr="00BD127C">
                              <w:rPr>
                                <w:b/>
                                <w:bCs/>
                                <w:sz w:val="36"/>
                                <w:szCs w:val="36"/>
                                <w:u w:val="single"/>
                                <w14:ligatures w14:val="none"/>
                              </w:rPr>
                              <w:t>Strategic Priority 4</w:t>
                            </w:r>
                            <w:r w:rsidRPr="00BD127C">
                              <w:rPr>
                                <w:b/>
                                <w:bCs/>
                                <w:sz w:val="36"/>
                                <w:szCs w:val="36"/>
                                <w14:ligatures w14:val="none"/>
                              </w:rPr>
                              <w:br/>
                              <w:t xml:space="preserve">Board Governance </w:t>
                            </w:r>
                          </w:p>
                          <w:p w14:paraId="2B0380AF" w14:textId="77777777" w:rsidR="00EB44D2" w:rsidRPr="000A15DA" w:rsidRDefault="00EB44D2" w:rsidP="00EB44D2">
                            <w:pPr>
                              <w:pStyle w:val="NoSpacing"/>
                              <w:rPr>
                                <w:sz w:val="26"/>
                                <w:szCs w:val="26"/>
                              </w:rPr>
                            </w:pPr>
                            <w:r w:rsidRPr="000A15DA">
                              <w:rPr>
                                <w:b/>
                                <w:bCs/>
                                <w:sz w:val="26"/>
                                <w:szCs w:val="26"/>
                              </w:rPr>
                              <w:t xml:space="preserve">Ambition: </w:t>
                            </w:r>
                            <w:r w:rsidRPr="000A15DA">
                              <w:rPr>
                                <w:sz w:val="26"/>
                                <w:szCs w:val="26"/>
                              </w:rPr>
                              <w:t xml:space="preserve">SSAB membership continues to be made up of senior members who can make decisions on behalf of their organisations and the partnership. Board governance continues to be managed by key and statutory partners and the SSAB Independent Chair and a revised governance document has been written (Board Members Handbook) to reflect this.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960D0" id="Rectangle: Rounded Corners 13" o:spid="_x0000_s1031" style="position:absolute;margin-left:540pt;margin-top:237.2pt;width:224.5pt;height:280.3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GHjwIAACwFAAAOAAAAZHJzL2Uyb0RvYy54bWysVFFv2yAQfp+0/4B4Xx0ni9tYdaoqXadJ&#10;3Va1m/ZMANtsGBiQOO2v33F2Onfd0zQsWRxwx/fdfcf5xaHTZC99UNZUND+ZUSINt0KZpqJfv1y/&#10;OaMkRGYE09bIij7IQC/Wr1+d966Uc9taLaQnEMSEsncVbWN0ZZYF3sqOhRPrpIHN2vqORTB9kwnP&#10;eoje6Ww+mxVZb71w3nIZAqxeDZt0jfHrWvL4ua6DjERXFLBF/Hv8b9M/W5+zsvHMtYqPMNg/oOiY&#10;MnDpU6grFhnZefUiVKe4t8HW8YTbLrN1rbhEDsAmn/3B5r5lTiIXSE5wT2kK/y8s/7S/9UQJqN2C&#10;EsM6qNEdZI2ZRsuS3NmdEVKQjfUGikzgEGSsd6EEx3t36xPn4G4s/xGIsZsW/OSl97ZvJROAM0/n&#10;s2cOyQjgSrb9RyvgPraLFpN3qH2XAkJayAFr9PBUI3mIhMPi/GyZz1crSjjsLZbL1VmOVcxYeXR3&#10;PsT30nYkTSrqE4fECe9g+5sQsVJipMvEd0rqTkPd90yTvCiKU0TNyvEwxD7GRL5WK3GttEbDN9uN&#10;9gRcK3qNY3QO02PakB7AL9/OZgjj2WaYxrgs0ve3GEgEBZuS+84InEem9DAHmNokTBKFP/K0uyj9&#10;fSt6IlRKxwISBp0gFHRBggODEqYbaN9Iibfxm4otKi/l/gVFdBjWmXYtG4gvVjCOmAc2UHao5PFy&#10;tCa4UBJJBYOa4mF7QBUuU5CkkK0VD6ARwINCgCcGJq31j5T00K4VDT93zEtK9AcDOlsUy9MC+ntq&#10;+KmxnRrMcAiFhIfpJg5vws551bRwU47Mjb0EbdYqHkU8oBoVDS2JtMbnI/X81MZTvx+59S8AAAD/&#10;/wMAUEsDBBQABgAIAAAAIQCUGFMO3gAAAA4BAAAPAAAAZHJzL2Rvd25yZXYueG1sTI/BTsMwEETv&#10;SPyDtUhcELVpkzaEOBVC4lgBpR+wiU0SYa8j22nD3+Oc4Dg7o9k31X62hp21D4MjCQ8rAUxT69RA&#10;nYTT5+t9ASxEJIXGkZbwowPs6+urCkvlLvShz8fYsVRCoUQJfYxjyXloe20xrNyoKXlfzluMSfqO&#10;K4+XVG4NXwux5RYHSh96HPVLr9vv42QlHIp3v+FvJLb5fDDTHaomdlHK25v5+QlY1HP8C8OCn9Ch&#10;TkyNm0gFZpIWhUhjooRsl2XAlki+fkynZjE3uQBeV/z/jPoXAAD//wMAUEsBAi0AFAAGAAgAAAAh&#10;ALaDOJL+AAAA4QEAABMAAAAAAAAAAAAAAAAAAAAAAFtDb250ZW50X1R5cGVzXS54bWxQSwECLQAU&#10;AAYACAAAACEAOP0h/9YAAACUAQAACwAAAAAAAAAAAAAAAAAvAQAAX3JlbHMvLnJlbHNQSwECLQAU&#10;AAYACAAAACEAF6ixh48CAAAsBQAADgAAAAAAAAAAAAAAAAAuAgAAZHJzL2Uyb0RvYy54bWxQSwEC&#10;LQAUAAYACAAAACEAlBhTDt4AAAAOAQAADwAAAAAAAAAAAAAAAADpBAAAZHJzL2Rvd25yZXYueG1s&#10;UEsFBgAAAAAEAAQA8wAAAPQFAAAAAA==&#10;" strokecolor="#a6a6a6" strokeweight="2pt">
                <v:shadow on="t" color="black" opacity="26213f" origin=",-.5" offset="0,3pt"/>
                <v:textbox inset="2.88pt,2.88pt,2.88pt,2.88pt">
                  <w:txbxContent>
                    <w:p w14:paraId="4EABAC72" w14:textId="77777777" w:rsidR="00EB44D2" w:rsidRPr="00BD127C" w:rsidRDefault="00EB44D2" w:rsidP="000A15DA">
                      <w:pPr>
                        <w:widowControl w:val="0"/>
                        <w:spacing w:after="280" w:line="240" w:lineRule="auto"/>
                        <w:jc w:val="center"/>
                        <w:rPr>
                          <w:b/>
                          <w:bCs/>
                          <w:sz w:val="36"/>
                          <w:szCs w:val="36"/>
                          <w14:ligatures w14:val="none"/>
                        </w:rPr>
                      </w:pPr>
                      <w:r w:rsidRPr="00BD127C">
                        <w:rPr>
                          <w:b/>
                          <w:bCs/>
                          <w:sz w:val="36"/>
                          <w:szCs w:val="36"/>
                          <w:u w:val="single"/>
                          <w14:ligatures w14:val="none"/>
                        </w:rPr>
                        <w:t>Strategic Priority 4</w:t>
                      </w:r>
                      <w:r w:rsidRPr="00BD127C">
                        <w:rPr>
                          <w:b/>
                          <w:bCs/>
                          <w:sz w:val="36"/>
                          <w:szCs w:val="36"/>
                          <w14:ligatures w14:val="none"/>
                        </w:rPr>
                        <w:br/>
                        <w:t xml:space="preserve">Board Governance </w:t>
                      </w:r>
                    </w:p>
                    <w:p w14:paraId="2B0380AF" w14:textId="77777777" w:rsidR="00EB44D2" w:rsidRPr="000A15DA" w:rsidRDefault="00EB44D2" w:rsidP="00EB44D2">
                      <w:pPr>
                        <w:pStyle w:val="NoSpacing"/>
                        <w:rPr>
                          <w:sz w:val="26"/>
                          <w:szCs w:val="26"/>
                        </w:rPr>
                      </w:pPr>
                      <w:r w:rsidRPr="000A15DA">
                        <w:rPr>
                          <w:b/>
                          <w:bCs/>
                          <w:sz w:val="26"/>
                          <w:szCs w:val="26"/>
                        </w:rPr>
                        <w:t xml:space="preserve">Ambition: </w:t>
                      </w:r>
                      <w:r w:rsidRPr="000A15DA">
                        <w:rPr>
                          <w:sz w:val="26"/>
                          <w:szCs w:val="26"/>
                        </w:rPr>
                        <w:t xml:space="preserve">SSAB membership continues to be made up of senior members who can make decisions on behalf of their organisations and the partnership. Board governance continues to be managed by key and statutory partners and the SSAB Independent Chair and a revised governance document has been written (Board Members Handbook) to reflect this. </w:t>
                      </w:r>
                    </w:p>
                  </w:txbxContent>
                </v:textbox>
              </v:roundrect>
            </w:pict>
          </mc:Fallback>
        </mc:AlternateContent>
      </w:r>
      <w:r w:rsidR="00EB44D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5F0AAE35" wp14:editId="37CA1E77">
                <wp:simplePos x="0" y="0"/>
                <wp:positionH relativeFrom="column">
                  <wp:posOffset>4869455</wp:posOffset>
                </wp:positionH>
                <wp:positionV relativeFrom="paragraph">
                  <wp:posOffset>958467</wp:posOffset>
                </wp:positionV>
                <wp:extent cx="4836405" cy="1938273"/>
                <wp:effectExtent l="0" t="0" r="21590" b="6223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405" cy="1938273"/>
                        </a:xfrm>
                        <a:prstGeom prst="roundRect">
                          <a:avLst>
                            <a:gd name="adj" fmla="val 16667"/>
                          </a:avLst>
                        </a:prstGeom>
                        <a:solidFill>
                          <a:srgbClr val="FFFFFF"/>
                        </a:solidFill>
                        <a:ln w="25400">
                          <a:solidFill>
                            <a:srgbClr val="A6A6A6"/>
                          </a:solidFill>
                          <a:round/>
                          <a:headEnd/>
                          <a:tailEnd/>
                        </a:ln>
                        <a:effectLst>
                          <a:outerShdw dist="38100" dir="5400000" algn="t" rotWithShape="0">
                            <a:srgbClr val="000000">
                              <a:alpha val="39999"/>
                            </a:srgbClr>
                          </a:outerShdw>
                        </a:effectLst>
                      </wps:spPr>
                      <wps:txbx>
                        <w:txbxContent>
                          <w:p w14:paraId="1EDC0CA4" w14:textId="77777777" w:rsidR="00EB44D2" w:rsidRPr="00765AC3" w:rsidRDefault="00EB44D2" w:rsidP="00EB44D2">
                            <w:pPr>
                              <w:widowControl w:val="0"/>
                              <w:spacing w:after="0"/>
                              <w:jc w:val="center"/>
                              <w:rPr>
                                <w:b/>
                                <w:bCs/>
                                <w:sz w:val="36"/>
                                <w:szCs w:val="32"/>
                                <w:u w:val="single"/>
                                <w14:ligatures w14:val="none"/>
                              </w:rPr>
                            </w:pPr>
                            <w:r w:rsidRPr="00765AC3">
                              <w:rPr>
                                <w:b/>
                                <w:bCs/>
                                <w:sz w:val="36"/>
                                <w:szCs w:val="32"/>
                                <w:u w:val="single"/>
                                <w14:ligatures w14:val="none"/>
                              </w:rPr>
                              <w:t>Our Responsibilities:</w:t>
                            </w:r>
                          </w:p>
                          <w:p w14:paraId="7ADDB5DC" w14:textId="77777777" w:rsidR="00EB44D2" w:rsidRPr="00765AC3" w:rsidRDefault="00EB44D2" w:rsidP="00EB44D2">
                            <w:pPr>
                              <w:pStyle w:val="NoSpacing"/>
                              <w:rPr>
                                <w:sz w:val="28"/>
                                <w:szCs w:val="28"/>
                              </w:rPr>
                            </w:pPr>
                            <w:r>
                              <w:rPr>
                                <w:rFonts w:ascii="Symbol" w:hAnsi="Symbol"/>
                                <w:lang w:val="x-none"/>
                              </w:rPr>
                              <w:t></w:t>
                            </w:r>
                            <w:r>
                              <w:t> </w:t>
                            </w:r>
                            <w:r w:rsidRPr="00765AC3">
                              <w:rPr>
                                <w:sz w:val="28"/>
                                <w:szCs w:val="28"/>
                              </w:rPr>
                              <w:t>Publish Strategic Plan: our 1-year ambition.</w:t>
                            </w:r>
                          </w:p>
                          <w:p w14:paraId="2696A14D" w14:textId="77777777" w:rsidR="00EB44D2" w:rsidRPr="00765AC3" w:rsidRDefault="00EB44D2" w:rsidP="00EB44D2">
                            <w:pPr>
                              <w:pStyle w:val="NoSpacing"/>
                              <w:rPr>
                                <w:sz w:val="28"/>
                                <w:szCs w:val="28"/>
                              </w:rPr>
                            </w:pPr>
                            <w:r w:rsidRPr="00765AC3">
                              <w:rPr>
                                <w:rFonts w:ascii="Symbol" w:hAnsi="Symbol"/>
                                <w:sz w:val="28"/>
                                <w:szCs w:val="28"/>
                                <w:lang w:val="x-none"/>
                              </w:rPr>
                              <w:t></w:t>
                            </w:r>
                            <w:r w:rsidRPr="00765AC3">
                              <w:rPr>
                                <w:sz w:val="28"/>
                                <w:szCs w:val="28"/>
                              </w:rPr>
                              <w:t> Publish Bi-Annual/Annual Report which includes what we have achieved.</w:t>
                            </w:r>
                          </w:p>
                          <w:p w14:paraId="7BB6BB7E" w14:textId="77777777" w:rsidR="00EB44D2" w:rsidRPr="00765AC3" w:rsidRDefault="00EB44D2" w:rsidP="00EB44D2">
                            <w:pPr>
                              <w:pStyle w:val="NoSpacing"/>
                              <w:rPr>
                                <w:sz w:val="28"/>
                                <w:szCs w:val="28"/>
                              </w:rPr>
                            </w:pPr>
                            <w:r w:rsidRPr="00765AC3">
                              <w:rPr>
                                <w:rFonts w:ascii="Symbol" w:hAnsi="Symbol"/>
                                <w:sz w:val="28"/>
                                <w:szCs w:val="28"/>
                                <w:lang w:val="x-none"/>
                              </w:rPr>
                              <w:t></w:t>
                            </w:r>
                            <w:r w:rsidRPr="00765AC3">
                              <w:rPr>
                                <w:sz w:val="28"/>
                                <w:szCs w:val="28"/>
                              </w:rPr>
                              <w:t> Complete Safeguarding Adults Reviews when adults die or are seriously injured as a result of abuse/neglect.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AAE35" id="Rectangle: Rounded Corners 8" o:spid="_x0000_s1032" style="position:absolute;margin-left:383.4pt;margin-top:75.45pt;width:380.8pt;height:152.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WDjAIAACoFAAAOAAAAZHJzL2Uyb0RvYy54bWysVFFv0zAQfkfiP1h+Z0naLuuipVPVMYQ0&#10;YNpAPLuxkxgc29hu0/HrOV/SkjGeEI4U+Wzf+fvuvvPV9aFTZC+cl0aXNDtLKRG6MlzqpqRfPt++&#10;WVLiA9OcKaNFSZ+Ep9er16+ueluImWmN4sIRCKJ90duStiHYIkl81YqO+TNjhYbN2riOBTBdk3DH&#10;eojeqWSWpnnSG8etM5XwHlZvhk26wvh1Larwqa69CESVFLAF/Dv8b+M/WV2xonHMtrIaYbB/QNEx&#10;qeHSU6gbFhjZOfkiVCcrZ7ypw1llusTUtawEcgA2WfoHm8eWWYFcIDnentLk/1/Y6uP+3hHJSwqF&#10;0qyDEj1A0phulCjIg9lpLjjZGKehxmQZ89VbX4Dbo713kbG3d6b67ok2mxbcxNo507eCcUCZxfPJ&#10;M4doeHAl2/6D4XAd2wWDqTvUrosBISnkgBV6OlVIHAKpYHGxnOeL9JySCvayy/lydjHHO1hxdLfO&#10;h3fCdCROSuoihUgJ72D7Ox+wTnxky/g3SupOQdX3TJEsz/OLMeJ4OGHFMSbyNUryW6kUGq7ZbpQj&#10;4FrSWxyjs58eU5r0JZ2dL9IUYTzb9NMY6zx+f4uBRFCuMblvNcd5YFINc4CpdMQkUPYjT7MLwj22&#10;vCdcxnTMlxlgAAN6IMKBQQlTDTRvoMSZ8FWGFnUXc/+CIjoM60zZlg3E55cwjpgHNlB2qOTxcrQm&#10;uFASUQWDmsJhe0ANIvGokK3hT6ARwINCgAcGJq1xPynpoVlL6n/smBOUqPcadDbPzy9y6O6p4abG&#10;dmowXUEoJDxMN2F4EXbWyaaFmzJkrs0atFnLcBTxgGpUNDQk0hofj9jxUxtP/X7iVr8AAAD//wMA&#10;UEsDBBQABgAIAAAAIQBSR8C43gAAAAwBAAAPAAAAZHJzL2Rvd25yZXYueG1sTI/BTsMwEETvSPyD&#10;tUhcELVbGhNCnAohcayAwgc48ZJE2OvIdtrw97gnOI5mNPOm3i3OsiOGOHpSsF4JYEidNyP1Cj4/&#10;Xm5LYDFpMtp6QgU/GGHXXF7UujL+RO94PKSe5RKKlVYwpDRVnMduQKfjyk9I2fvywemUZei5CfqU&#10;y53lGyEkd3qkvDDoCZ8H7L4Ps1OwL9/CHX8lIYtlb+cbbdrUJ6Wur5anR2AJl/QXhjN+RocmM7V+&#10;JhOZVXAvZUZP2SjEA7BzotiUW2Ctgm0h18Cbmv8/0fwCAAD//wMAUEsBAi0AFAAGAAgAAAAhALaD&#10;OJL+AAAA4QEAABMAAAAAAAAAAAAAAAAAAAAAAFtDb250ZW50X1R5cGVzXS54bWxQSwECLQAUAAYA&#10;CAAAACEAOP0h/9YAAACUAQAACwAAAAAAAAAAAAAAAAAvAQAAX3JlbHMvLnJlbHNQSwECLQAUAAYA&#10;CAAAACEA2q01g4wCAAAqBQAADgAAAAAAAAAAAAAAAAAuAgAAZHJzL2Uyb0RvYy54bWxQSwECLQAU&#10;AAYACAAAACEAUkfAuN4AAAAMAQAADwAAAAAAAAAAAAAAAADmBAAAZHJzL2Rvd25yZXYueG1sUEsF&#10;BgAAAAAEAAQA8wAAAPEFAAAAAA==&#10;" strokecolor="#a6a6a6" strokeweight="2pt">
                <v:shadow on="t" color="black" opacity="26213f" origin=",-.5" offset="0,3pt"/>
                <v:textbox inset="2.88pt,2.88pt,2.88pt,2.88pt">
                  <w:txbxContent>
                    <w:p w14:paraId="1EDC0CA4" w14:textId="77777777" w:rsidR="00EB44D2" w:rsidRPr="00765AC3" w:rsidRDefault="00EB44D2" w:rsidP="00EB44D2">
                      <w:pPr>
                        <w:widowControl w:val="0"/>
                        <w:spacing w:after="0"/>
                        <w:jc w:val="center"/>
                        <w:rPr>
                          <w:b/>
                          <w:bCs/>
                          <w:sz w:val="36"/>
                          <w:szCs w:val="32"/>
                          <w:u w:val="single"/>
                          <w14:ligatures w14:val="none"/>
                        </w:rPr>
                      </w:pPr>
                      <w:r w:rsidRPr="00765AC3">
                        <w:rPr>
                          <w:b/>
                          <w:bCs/>
                          <w:sz w:val="36"/>
                          <w:szCs w:val="32"/>
                          <w:u w:val="single"/>
                          <w14:ligatures w14:val="none"/>
                        </w:rPr>
                        <w:t>Our Responsibilities:</w:t>
                      </w:r>
                    </w:p>
                    <w:p w14:paraId="7ADDB5DC" w14:textId="77777777" w:rsidR="00EB44D2" w:rsidRPr="00765AC3" w:rsidRDefault="00EB44D2" w:rsidP="00EB44D2">
                      <w:pPr>
                        <w:pStyle w:val="NoSpacing"/>
                        <w:rPr>
                          <w:sz w:val="28"/>
                          <w:szCs w:val="28"/>
                        </w:rPr>
                      </w:pPr>
                      <w:r>
                        <w:rPr>
                          <w:rFonts w:ascii="Symbol" w:hAnsi="Symbol"/>
                          <w:lang w:val="x-none"/>
                        </w:rPr>
                        <w:t></w:t>
                      </w:r>
                      <w:r>
                        <w:t> </w:t>
                      </w:r>
                      <w:r w:rsidRPr="00765AC3">
                        <w:rPr>
                          <w:sz w:val="28"/>
                          <w:szCs w:val="28"/>
                        </w:rPr>
                        <w:t>Publish Strategic Plan: our 1-year ambition.</w:t>
                      </w:r>
                    </w:p>
                    <w:p w14:paraId="2696A14D" w14:textId="77777777" w:rsidR="00EB44D2" w:rsidRPr="00765AC3" w:rsidRDefault="00EB44D2" w:rsidP="00EB44D2">
                      <w:pPr>
                        <w:pStyle w:val="NoSpacing"/>
                        <w:rPr>
                          <w:sz w:val="28"/>
                          <w:szCs w:val="28"/>
                        </w:rPr>
                      </w:pPr>
                      <w:r w:rsidRPr="00765AC3">
                        <w:rPr>
                          <w:rFonts w:ascii="Symbol" w:hAnsi="Symbol"/>
                          <w:sz w:val="28"/>
                          <w:szCs w:val="28"/>
                          <w:lang w:val="x-none"/>
                        </w:rPr>
                        <w:t></w:t>
                      </w:r>
                      <w:r w:rsidRPr="00765AC3">
                        <w:rPr>
                          <w:sz w:val="28"/>
                          <w:szCs w:val="28"/>
                        </w:rPr>
                        <w:t> Publish Bi-Annual/Annual Report which includes what we have achieved.</w:t>
                      </w:r>
                    </w:p>
                    <w:p w14:paraId="7BB6BB7E" w14:textId="77777777" w:rsidR="00EB44D2" w:rsidRPr="00765AC3" w:rsidRDefault="00EB44D2" w:rsidP="00EB44D2">
                      <w:pPr>
                        <w:pStyle w:val="NoSpacing"/>
                        <w:rPr>
                          <w:sz w:val="28"/>
                          <w:szCs w:val="28"/>
                        </w:rPr>
                      </w:pPr>
                      <w:r w:rsidRPr="00765AC3">
                        <w:rPr>
                          <w:rFonts w:ascii="Symbol" w:hAnsi="Symbol"/>
                          <w:sz w:val="28"/>
                          <w:szCs w:val="28"/>
                          <w:lang w:val="x-none"/>
                        </w:rPr>
                        <w:t></w:t>
                      </w:r>
                      <w:r w:rsidRPr="00765AC3">
                        <w:rPr>
                          <w:sz w:val="28"/>
                          <w:szCs w:val="28"/>
                        </w:rPr>
                        <w:t> Complete Safeguarding Adults Reviews when adults die or are seriously injured as a result of abuse/neglect.</w:t>
                      </w:r>
                    </w:p>
                  </w:txbxContent>
                </v:textbox>
              </v:roundrect>
            </w:pict>
          </mc:Fallback>
        </mc:AlternateContent>
      </w:r>
      <w:r w:rsidR="00EB44D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5FFF94B1" wp14:editId="6AF845DB">
                <wp:simplePos x="0" y="0"/>
                <wp:positionH relativeFrom="column">
                  <wp:posOffset>12393783</wp:posOffset>
                </wp:positionH>
                <wp:positionV relativeFrom="paragraph">
                  <wp:posOffset>3324486</wp:posOffset>
                </wp:positionV>
                <wp:extent cx="1659837" cy="3240779"/>
                <wp:effectExtent l="0" t="0" r="17145" b="5524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37" cy="3240779"/>
                        </a:xfrm>
                        <a:prstGeom prst="roundRect">
                          <a:avLst>
                            <a:gd name="adj" fmla="val 16667"/>
                          </a:avLst>
                        </a:prstGeom>
                        <a:solidFill>
                          <a:srgbClr val="FFFFFF"/>
                        </a:solidFill>
                        <a:ln w="25400">
                          <a:solidFill>
                            <a:srgbClr val="A6A6A6"/>
                          </a:solidFill>
                          <a:round/>
                          <a:headEnd/>
                          <a:tailEnd/>
                        </a:ln>
                        <a:effectLst>
                          <a:outerShdw dist="38100" dir="5400000" algn="t" rotWithShape="0">
                            <a:srgbClr val="000000">
                              <a:alpha val="39999"/>
                            </a:srgbClr>
                          </a:outerShdw>
                        </a:effectLst>
                      </wps:spPr>
                      <wps:txbx>
                        <w:txbxContent>
                          <w:p w14:paraId="429AA2A3" w14:textId="77777777" w:rsidR="00EB44D2" w:rsidRDefault="00EB44D2" w:rsidP="00EB44D2">
                            <w:pPr>
                              <w:widowControl w:val="0"/>
                              <w:spacing w:after="280" w:line="240" w:lineRule="exact"/>
                              <w:jc w:val="center"/>
                              <w:rPr>
                                <w:b/>
                                <w:bCs/>
                                <w:sz w:val="40"/>
                                <w:szCs w:val="40"/>
                                <w14:ligatures w14:val="none"/>
                              </w:rPr>
                            </w:pPr>
                            <w:r>
                              <w:rPr>
                                <w:b/>
                                <w:bCs/>
                                <w:sz w:val="44"/>
                                <w:szCs w:val="44"/>
                                <w:u w:val="single"/>
                                <w14:ligatures w14:val="none"/>
                              </w:rPr>
                              <w:t>Strategic Priority 4</w:t>
                            </w:r>
                            <w:r>
                              <w:rPr>
                                <w:b/>
                                <w:bCs/>
                                <w:sz w:val="40"/>
                                <w:szCs w:val="40"/>
                                <w14:ligatures w14:val="none"/>
                              </w:rPr>
                              <w:br/>
                            </w:r>
                            <w:r>
                              <w:rPr>
                                <w:b/>
                                <w:bCs/>
                                <w:sz w:val="36"/>
                                <w:szCs w:val="36"/>
                                <w14:ligatures w14:val="none"/>
                              </w:rPr>
                              <w:t xml:space="preserve">Board Governance </w:t>
                            </w:r>
                          </w:p>
                          <w:p w14:paraId="415E1AAF" w14:textId="77777777" w:rsidR="00EB44D2" w:rsidRDefault="00EB44D2" w:rsidP="00EB44D2">
                            <w:pPr>
                              <w:widowControl w:val="0"/>
                              <w:rPr>
                                <w:sz w:val="33"/>
                                <w:szCs w:val="33"/>
                                <w14:ligatures w14:val="none"/>
                              </w:rPr>
                            </w:pPr>
                            <w:r>
                              <w:rPr>
                                <w:b/>
                                <w:bCs/>
                                <w:sz w:val="33"/>
                                <w:szCs w:val="33"/>
                                <w14:ligatures w14:val="none"/>
                              </w:rPr>
                              <w:t xml:space="preserve">Ambition: </w:t>
                            </w:r>
                            <w:r>
                              <w:rPr>
                                <w:sz w:val="33"/>
                                <w:szCs w:val="33"/>
                                <w14:ligatures w14:val="none"/>
                              </w:rPr>
                              <w:t xml:space="preserve">SSAB membership continues to be made up of senior members who can make decisions on behalf of their organisations and the partnership. Board governance continues to be managed by key and statutory partners and the SSAB Independent Chair and a revised governance document has been written (Board Members Handbook) to reflect this.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F94B1" id="Rectangle: Rounded Corners 9" o:spid="_x0000_s1033" style="position:absolute;margin-left:975.9pt;margin-top:261.75pt;width:130.7pt;height:255.2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L8jQIAACoFAAAOAAAAZHJzL2Uyb0RvYy54bWysVFFv0zAQfkfiP1h+Z0naLV2jplPVMYQ0&#10;YNpAPLuxkxgc29hu0/HrOV/SkTGeEI4U+Wzf+fvuvvPq6tgpchDOS6NLmp2llAhdGS51U9Ivn2/e&#10;XFLiA9OcKaNFSR+Fp1fr169WvS3EzLRGceEIBNG+6G1J2xBskSS+akXH/JmxQsNmbVzHApiuSbhj&#10;PUTvVDJL0zzpjePWmUp4D6vXwyZdY/y6FlX4VNdeBKJKCtgC/h3+d/GfrFesaByzraxGGOwfUHRM&#10;arj0KdQ1C4zsnXwRqpOVM97U4awyXWLqWlYCOQCbLP2DzUPLrEAukBxvn9Lk/1/Y6uPhzhHJS7qk&#10;RLMOSnQPSWO6UaIg92avueBka5yGGpNlzFdvfQFuD/bORcbe3prquyfabFtwExvnTN8KxgFlFs8n&#10;zxyi4cGV7PoPhsN1bB8Mpu5Yuy4GhKSQI1bo8alC4hhIBYtZfrG8nC8oqWBvPjtPFwvElLDi5G6d&#10;D++E6UiclNRFCpES3sEOtz5gnfjIlvFvlNSdgqofmCJZnucLRM2K8TDEPsVEvkZJfiOVQsM1u61y&#10;BFxLeoNjdPbTY0qTvqSzi/M0RRjPNv00xiaP399iIBGUa0zuW81xHphUwxxgKh0xCZT9yNPsg3AP&#10;Le8JlzEd88sMMIABPRDhwKCEqQaaN1DiTPgqQ4u6i7l/QREdhnWmbMsG4vMljBPmgQ2UHSp5uhyt&#10;CS6URFTBoKZw3B1Rg5j5qJCd4Y+gEcCDQoAHBiatcT8p6aFZS+p/7JkTlKj3GnQ2zy8WOXT31HBT&#10;Yzc1mK4gFBIeptswvAh762TTwk0ZMtdmA9qsZTiJeEA1KhoaEmmNj0fs+KmNp34/cetfAAAA//8D&#10;AFBLAwQUAAYACAAAACEAhdsVXt8AAAAOAQAADwAAAGRycy9kb3ducmV2LnhtbEyPQUvEMBSE74L/&#10;ITzBi7hJU7rs1qaLCB4XdfUHpE1si8lLSdLd+u99nvQ4zDDzTXNYvWNnG9MUUEGxEcAs9sFMOCj4&#10;eH++3wFLWaPRLqBV8G0THNrrq0bXJlzwzZ5PeWBUgqnWCsac55rz1I/W67QJs0XyPkP0OpOMAzdR&#10;X6jcOy6F2HKvJ6SFUc/2abT912nxCo6711jyFxTbaj265U6bLg9Zqdub9fEBWLZr/gvDLz6hQ0tM&#10;XVjQJOZI76uC2LOCSpYVMIpIWZQSWEemKMs98Lbh/2+0PwAAAP//AwBQSwECLQAUAAYACAAAACEA&#10;toM4kv4AAADhAQAAEwAAAAAAAAAAAAAAAAAAAAAAW0NvbnRlbnRfVHlwZXNdLnhtbFBLAQItABQA&#10;BgAIAAAAIQA4/SH/1gAAAJQBAAALAAAAAAAAAAAAAAAAAC8BAABfcmVscy8ucmVsc1BLAQItABQA&#10;BgAIAAAAIQBARFL8jQIAACoFAAAOAAAAAAAAAAAAAAAAAC4CAABkcnMvZTJvRG9jLnhtbFBLAQIt&#10;ABQABgAIAAAAIQCF2xVe3wAAAA4BAAAPAAAAAAAAAAAAAAAAAOcEAABkcnMvZG93bnJldi54bWxQ&#10;SwUGAAAAAAQABADzAAAA8wUAAAAA&#10;" strokecolor="#a6a6a6" strokeweight="2pt">
                <v:shadow on="t" color="black" opacity="26213f" origin=",-.5" offset="0,3pt"/>
                <v:textbox inset="2.88pt,2.88pt,2.88pt,2.88pt">
                  <w:txbxContent>
                    <w:p w14:paraId="429AA2A3" w14:textId="77777777" w:rsidR="00EB44D2" w:rsidRDefault="00EB44D2" w:rsidP="00EB44D2">
                      <w:pPr>
                        <w:widowControl w:val="0"/>
                        <w:spacing w:after="280" w:line="240" w:lineRule="exact"/>
                        <w:jc w:val="center"/>
                        <w:rPr>
                          <w:b/>
                          <w:bCs/>
                          <w:sz w:val="40"/>
                          <w:szCs w:val="40"/>
                          <w14:ligatures w14:val="none"/>
                        </w:rPr>
                      </w:pPr>
                      <w:r>
                        <w:rPr>
                          <w:b/>
                          <w:bCs/>
                          <w:sz w:val="44"/>
                          <w:szCs w:val="44"/>
                          <w:u w:val="single"/>
                          <w14:ligatures w14:val="none"/>
                        </w:rPr>
                        <w:t>Strategic Priority 4</w:t>
                      </w:r>
                      <w:r>
                        <w:rPr>
                          <w:b/>
                          <w:bCs/>
                          <w:sz w:val="40"/>
                          <w:szCs w:val="40"/>
                          <w14:ligatures w14:val="none"/>
                        </w:rPr>
                        <w:br/>
                      </w:r>
                      <w:r>
                        <w:rPr>
                          <w:b/>
                          <w:bCs/>
                          <w:sz w:val="36"/>
                          <w:szCs w:val="36"/>
                          <w14:ligatures w14:val="none"/>
                        </w:rPr>
                        <w:t xml:space="preserve">Board Governance </w:t>
                      </w:r>
                    </w:p>
                    <w:p w14:paraId="415E1AAF" w14:textId="77777777" w:rsidR="00EB44D2" w:rsidRDefault="00EB44D2" w:rsidP="00EB44D2">
                      <w:pPr>
                        <w:widowControl w:val="0"/>
                        <w:rPr>
                          <w:sz w:val="33"/>
                          <w:szCs w:val="33"/>
                          <w14:ligatures w14:val="none"/>
                        </w:rPr>
                      </w:pPr>
                      <w:r>
                        <w:rPr>
                          <w:b/>
                          <w:bCs/>
                          <w:sz w:val="33"/>
                          <w:szCs w:val="33"/>
                          <w14:ligatures w14:val="none"/>
                        </w:rPr>
                        <w:t xml:space="preserve">Ambition: </w:t>
                      </w:r>
                      <w:r>
                        <w:rPr>
                          <w:sz w:val="33"/>
                          <w:szCs w:val="33"/>
                          <w14:ligatures w14:val="none"/>
                        </w:rPr>
                        <w:t xml:space="preserve">SSAB membership continues to be made up of senior members who can make decisions on behalf of their organisations and the partnership. Board governance continues to be managed by key and statutory partners and the SSAB Independent Chair and a revised governance document has been written (Board Members Handbook) to reflect this. </w:t>
                      </w:r>
                    </w:p>
                  </w:txbxContent>
                </v:textbox>
              </v:roundrect>
            </w:pict>
          </mc:Fallback>
        </mc:AlternateContent>
      </w:r>
    </w:p>
    <w:p w14:paraId="07098FB5" w14:textId="77777777" w:rsidR="001B3D1B" w:rsidRPr="002D3C9B" w:rsidRDefault="00EB44D2" w:rsidP="002D3C9B">
      <w:pPr>
        <w:tabs>
          <w:tab w:val="left" w:pos="8387"/>
        </w:tabs>
      </w:pPr>
      <w:r>
        <w:br/>
      </w:r>
      <w:r>
        <w:br/>
      </w:r>
      <w:r>
        <w:br/>
      </w:r>
      <w:r>
        <w:br/>
      </w:r>
      <w:r>
        <w:br/>
      </w:r>
    </w:p>
    <w:tbl>
      <w:tblPr>
        <w:tblStyle w:val="TableGrid"/>
        <w:tblpPr w:leftFromText="180" w:rightFromText="180" w:vertAnchor="text" w:horzAnchor="margin" w:tblpXSpec="center" w:tblpY="-1037"/>
        <w:tblW w:w="15956" w:type="dxa"/>
        <w:tblLook w:val="04A0" w:firstRow="1" w:lastRow="0" w:firstColumn="1" w:lastColumn="0" w:noHBand="0" w:noVBand="1"/>
      </w:tblPr>
      <w:tblGrid>
        <w:gridCol w:w="3681"/>
        <w:gridCol w:w="4297"/>
        <w:gridCol w:w="3989"/>
        <w:gridCol w:w="3989"/>
      </w:tblGrid>
      <w:tr w:rsidR="000A15DA" w14:paraId="2A9438D8" w14:textId="77777777" w:rsidTr="00891F92">
        <w:trPr>
          <w:trHeight w:val="764"/>
        </w:trPr>
        <w:tc>
          <w:tcPr>
            <w:tcW w:w="15956" w:type="dxa"/>
            <w:gridSpan w:val="4"/>
            <w:shd w:val="clear" w:color="auto" w:fill="auto"/>
          </w:tcPr>
          <w:p w14:paraId="14DAD7C4" w14:textId="77777777" w:rsidR="000A15DA" w:rsidRPr="000A15DA" w:rsidRDefault="000A15DA" w:rsidP="000A15DA">
            <w:pPr>
              <w:widowControl w:val="0"/>
              <w:jc w:val="center"/>
              <w:rPr>
                <w:rFonts w:cs="Times New Roman"/>
                <w:b/>
                <w:bCs/>
                <w:sz w:val="48"/>
                <w:szCs w:val="48"/>
                <w14:ligatures w14:val="none"/>
              </w:rPr>
            </w:pPr>
            <w:r>
              <w:rPr>
                <w:b/>
                <w:bCs/>
                <w:sz w:val="48"/>
                <w:szCs w:val="48"/>
                <w14:ligatures w14:val="none"/>
              </w:rPr>
              <w:lastRenderedPageBreak/>
              <w:t>Our Strategic Plan 2022—2023: What we will do</w:t>
            </w:r>
          </w:p>
        </w:tc>
      </w:tr>
      <w:tr w:rsidR="00A02FB8" w14:paraId="77DEF826" w14:textId="77777777" w:rsidTr="001B3D1B">
        <w:trPr>
          <w:trHeight w:val="764"/>
        </w:trPr>
        <w:tc>
          <w:tcPr>
            <w:tcW w:w="3681" w:type="dxa"/>
            <w:shd w:val="clear" w:color="auto" w:fill="FFFFFF" w:themeFill="background1"/>
          </w:tcPr>
          <w:p w14:paraId="13558A9E" w14:textId="77777777" w:rsidR="00A02FB8" w:rsidRPr="001B3D1B" w:rsidRDefault="00A02FB8" w:rsidP="00A02FB8">
            <w:pPr>
              <w:widowControl w:val="0"/>
              <w:jc w:val="center"/>
              <w:rPr>
                <w:sz w:val="24"/>
                <w:szCs w:val="26"/>
                <w14:ligatures w14:val="none"/>
              </w:rPr>
            </w:pPr>
            <w:r w:rsidRPr="001B3D1B">
              <w:rPr>
                <w:sz w:val="24"/>
                <w:szCs w:val="26"/>
                <w14:ligatures w14:val="none"/>
              </w:rPr>
              <w:t xml:space="preserve">We will continue to work on our website to ensure it is accessible and </w:t>
            </w:r>
            <w:r w:rsidRPr="001B3D1B">
              <w:rPr>
                <w:sz w:val="24"/>
                <w:szCs w:val="26"/>
                <w14:ligatures w14:val="none"/>
              </w:rPr>
              <w:br/>
              <w:t>contains the information people want.</w:t>
            </w:r>
          </w:p>
        </w:tc>
        <w:tc>
          <w:tcPr>
            <w:tcW w:w="4297" w:type="dxa"/>
            <w:shd w:val="clear" w:color="auto" w:fill="FFFFFF" w:themeFill="background1"/>
          </w:tcPr>
          <w:p w14:paraId="53B38233" w14:textId="77777777" w:rsidR="00A02FB8" w:rsidRPr="001B3D1B" w:rsidRDefault="00A02FB8" w:rsidP="00A02FB8">
            <w:pPr>
              <w:widowControl w:val="0"/>
              <w:jc w:val="center"/>
              <w:rPr>
                <w:sz w:val="24"/>
                <w:szCs w:val="24"/>
                <w14:ligatures w14:val="none"/>
              </w:rPr>
            </w:pPr>
            <w:r>
              <w:rPr>
                <w:sz w:val="24"/>
                <w:szCs w:val="24"/>
                <w14:ligatures w14:val="none"/>
              </w:rPr>
              <w:t xml:space="preserve">Understand what is happening in </w:t>
            </w:r>
            <w:r w:rsidRPr="001B3D1B">
              <w:rPr>
                <w:sz w:val="24"/>
                <w:szCs w:val="24"/>
                <w14:ligatures w14:val="none"/>
              </w:rPr>
              <w:t>care home</w:t>
            </w:r>
            <w:r>
              <w:rPr>
                <w:sz w:val="24"/>
                <w:szCs w:val="24"/>
                <w14:ligatures w14:val="none"/>
              </w:rPr>
              <w:t>s</w:t>
            </w:r>
            <w:r w:rsidRPr="001B3D1B">
              <w:rPr>
                <w:sz w:val="24"/>
                <w:szCs w:val="24"/>
                <w14:ligatures w14:val="none"/>
              </w:rPr>
              <w:t xml:space="preserve"> provision </w:t>
            </w:r>
            <w:r>
              <w:rPr>
                <w:sz w:val="24"/>
                <w:szCs w:val="24"/>
                <w14:ligatures w14:val="none"/>
              </w:rPr>
              <w:t>in</w:t>
            </w:r>
            <w:r w:rsidRPr="001B3D1B">
              <w:rPr>
                <w:sz w:val="24"/>
                <w:szCs w:val="24"/>
                <w14:ligatures w14:val="none"/>
              </w:rPr>
              <w:t xml:space="preserve"> Sandwell as a priority those homes that have no CQC rating. </w:t>
            </w:r>
            <w:r>
              <w:rPr>
                <w:sz w:val="24"/>
                <w:szCs w:val="24"/>
                <w14:ligatures w14:val="none"/>
              </w:rPr>
              <w:t xml:space="preserve">Hear about peoples experience who live there and hear from employees who work there. </w:t>
            </w:r>
            <w:r w:rsidRPr="001B3D1B">
              <w:rPr>
                <w:sz w:val="24"/>
                <w:szCs w:val="24"/>
                <w14:ligatures w14:val="none"/>
              </w:rPr>
              <w:t>Project plan to be developed.</w:t>
            </w:r>
          </w:p>
        </w:tc>
        <w:tc>
          <w:tcPr>
            <w:tcW w:w="3989" w:type="dxa"/>
            <w:shd w:val="clear" w:color="auto" w:fill="FFFFFF" w:themeFill="background1"/>
          </w:tcPr>
          <w:p w14:paraId="2896BE36" w14:textId="77777777" w:rsidR="00A02FB8" w:rsidRPr="001B3D1B" w:rsidRDefault="00A02FB8" w:rsidP="00A02FB8">
            <w:pPr>
              <w:widowControl w:val="0"/>
              <w:jc w:val="center"/>
              <w:rPr>
                <w:sz w:val="24"/>
                <w:szCs w:val="24"/>
                <w14:ligatures w14:val="none"/>
              </w:rPr>
            </w:pPr>
            <w:r w:rsidRPr="001B3D1B">
              <w:rPr>
                <w:sz w:val="24"/>
                <w:szCs w:val="24"/>
                <w14:ligatures w14:val="none"/>
              </w:rPr>
              <w:t>Safeguarding Adult Review action plans will be developed in partnership using a task and finish approach and agencies will be held to account for their actions.</w:t>
            </w:r>
          </w:p>
        </w:tc>
        <w:tc>
          <w:tcPr>
            <w:tcW w:w="3989" w:type="dxa"/>
            <w:shd w:val="clear" w:color="auto" w:fill="FFFFFF" w:themeFill="background1"/>
          </w:tcPr>
          <w:p w14:paraId="3A0BF5BC" w14:textId="77777777" w:rsidR="00A02FB8" w:rsidRPr="001B3D1B" w:rsidRDefault="00A02FB8" w:rsidP="00A02FB8">
            <w:pPr>
              <w:widowControl w:val="0"/>
              <w:jc w:val="center"/>
              <w:rPr>
                <w:sz w:val="24"/>
                <w:szCs w:val="32"/>
                <w14:ligatures w14:val="none"/>
              </w:rPr>
            </w:pPr>
            <w:r w:rsidRPr="001B3D1B">
              <w:rPr>
                <w:sz w:val="24"/>
                <w:szCs w:val="32"/>
                <w14:ligatures w14:val="none"/>
              </w:rPr>
              <w:t>Seek assurance around the Health and Social Care—Integrated Care systems and how we are working together effectively to minimise duplication and maximise opportunity.</w:t>
            </w:r>
          </w:p>
        </w:tc>
      </w:tr>
      <w:tr w:rsidR="00A02FB8" w14:paraId="53975F44" w14:textId="77777777" w:rsidTr="001B3D1B">
        <w:trPr>
          <w:trHeight w:val="1807"/>
        </w:trPr>
        <w:tc>
          <w:tcPr>
            <w:tcW w:w="3681" w:type="dxa"/>
            <w:shd w:val="clear" w:color="auto" w:fill="FFFFFF" w:themeFill="background1"/>
          </w:tcPr>
          <w:p w14:paraId="3FE2B541" w14:textId="77777777" w:rsidR="00A02FB8" w:rsidRPr="001B3D1B" w:rsidRDefault="00A02FB8" w:rsidP="00A02FB8">
            <w:pPr>
              <w:widowControl w:val="0"/>
              <w:jc w:val="center"/>
              <w:rPr>
                <w:sz w:val="24"/>
                <w:szCs w:val="26"/>
                <w14:ligatures w14:val="none"/>
              </w:rPr>
            </w:pPr>
            <w:r w:rsidRPr="001B3D1B">
              <w:rPr>
                <w:sz w:val="24"/>
                <w:szCs w:val="26"/>
                <w14:ligatures w14:val="none"/>
              </w:rPr>
              <w:t>Continue to involve and engage with citizens and partners maximising opportunities using existing systems and link to specific workstreams.</w:t>
            </w:r>
          </w:p>
        </w:tc>
        <w:tc>
          <w:tcPr>
            <w:tcW w:w="4297" w:type="dxa"/>
            <w:shd w:val="clear" w:color="auto" w:fill="FFFFFF" w:themeFill="background1"/>
          </w:tcPr>
          <w:p w14:paraId="7750445E" w14:textId="77777777" w:rsidR="00A02FB8" w:rsidRPr="000A15DA" w:rsidRDefault="00A02FB8" w:rsidP="000A15DA">
            <w:pPr>
              <w:widowControl w:val="0"/>
              <w:rPr>
                <w:sz w:val="24"/>
                <w:szCs w:val="24"/>
                <w14:ligatures w14:val="none"/>
              </w:rPr>
            </w:pPr>
            <w:r>
              <w:rPr>
                <w14:ligatures w14:val="none"/>
              </w:rPr>
              <w:t> </w:t>
            </w:r>
            <w:r w:rsidR="000A15DA">
              <w:rPr>
                <w:sz w:val="24"/>
                <w:szCs w:val="24"/>
                <w14:ligatures w14:val="none"/>
              </w:rPr>
              <w:t>Undertake a baseline audit with partners using the care act compliance audit tool in September 2022. Update SSAB on progress and establish a challenge event in the spring of 2023.</w:t>
            </w:r>
          </w:p>
        </w:tc>
        <w:tc>
          <w:tcPr>
            <w:tcW w:w="3989" w:type="dxa"/>
            <w:shd w:val="clear" w:color="auto" w:fill="FFFFFF" w:themeFill="background1"/>
          </w:tcPr>
          <w:p w14:paraId="5D5BCE78" w14:textId="77777777" w:rsidR="00A02FB8" w:rsidRPr="001B3D1B" w:rsidRDefault="00A02FB8" w:rsidP="00A02FB8">
            <w:pPr>
              <w:widowControl w:val="0"/>
              <w:jc w:val="center"/>
              <w:rPr>
                <w:sz w:val="24"/>
                <w:szCs w:val="24"/>
                <w14:ligatures w14:val="none"/>
              </w:rPr>
            </w:pPr>
            <w:r w:rsidRPr="001B3D1B">
              <w:rPr>
                <w:sz w:val="24"/>
                <w:szCs w:val="24"/>
                <w14:ligatures w14:val="none"/>
              </w:rPr>
              <w:t xml:space="preserve">The embedding learning multi-agency task and finish group (this is an across the system group) will undertake audit activity to ensure learning and changes are being made. </w:t>
            </w:r>
          </w:p>
        </w:tc>
        <w:tc>
          <w:tcPr>
            <w:tcW w:w="3989" w:type="dxa"/>
            <w:shd w:val="clear" w:color="auto" w:fill="FFFFFF" w:themeFill="background1"/>
          </w:tcPr>
          <w:p w14:paraId="260CC968" w14:textId="77777777" w:rsidR="00A02FB8" w:rsidRPr="001B3D1B" w:rsidRDefault="00A02FB8" w:rsidP="00A02FB8">
            <w:pPr>
              <w:widowControl w:val="0"/>
              <w:jc w:val="center"/>
              <w:rPr>
                <w:sz w:val="24"/>
                <w:szCs w:val="32"/>
                <w14:ligatures w14:val="none"/>
              </w:rPr>
            </w:pPr>
            <w:r w:rsidRPr="001B3D1B">
              <w:rPr>
                <w:sz w:val="24"/>
                <w:szCs w:val="32"/>
                <w14:ligatures w14:val="none"/>
              </w:rPr>
              <w:t xml:space="preserve">SSAB will work with other statutory boards to agree key priorities and who will lead on them. </w:t>
            </w:r>
          </w:p>
        </w:tc>
      </w:tr>
      <w:tr w:rsidR="00A02FB8" w14:paraId="28DFAFC1" w14:textId="77777777" w:rsidTr="001B3D1B">
        <w:trPr>
          <w:trHeight w:val="724"/>
        </w:trPr>
        <w:tc>
          <w:tcPr>
            <w:tcW w:w="3681" w:type="dxa"/>
            <w:shd w:val="clear" w:color="auto" w:fill="FFFFFF" w:themeFill="background1"/>
          </w:tcPr>
          <w:p w14:paraId="712E8E4A" w14:textId="77777777" w:rsidR="00A02FB8" w:rsidRPr="001B3D1B" w:rsidRDefault="000A15DA" w:rsidP="00A02FB8">
            <w:pPr>
              <w:widowControl w:val="0"/>
              <w:jc w:val="center"/>
              <w:rPr>
                <w:sz w:val="24"/>
                <w:szCs w:val="26"/>
                <w14:ligatures w14:val="none"/>
              </w:rPr>
            </w:pPr>
            <w:r w:rsidRPr="001B3D1B">
              <w:rPr>
                <w:sz w:val="24"/>
                <w:szCs w:val="26"/>
                <w14:ligatures w14:val="none"/>
              </w:rPr>
              <w:t>Undertake work using a multi-agency Task &amp; Finish approach exploring the effectiveness of the current Safeguarding Pathway in Sandwell outlining areas for improvement and recommending alternative models.</w:t>
            </w:r>
          </w:p>
        </w:tc>
        <w:tc>
          <w:tcPr>
            <w:tcW w:w="4297" w:type="dxa"/>
            <w:shd w:val="clear" w:color="auto" w:fill="FFFFFF" w:themeFill="background1"/>
          </w:tcPr>
          <w:p w14:paraId="22159DE0" w14:textId="77777777" w:rsidR="00A02FB8" w:rsidRPr="001B3D1B" w:rsidRDefault="00A02FB8" w:rsidP="00A02FB8">
            <w:pPr>
              <w:widowControl w:val="0"/>
              <w:jc w:val="center"/>
              <w:rPr>
                <w:sz w:val="24"/>
                <w:szCs w:val="32"/>
                <w14:ligatures w14:val="none"/>
              </w:rPr>
            </w:pPr>
          </w:p>
        </w:tc>
        <w:tc>
          <w:tcPr>
            <w:tcW w:w="3989" w:type="dxa"/>
            <w:shd w:val="clear" w:color="auto" w:fill="FFFFFF" w:themeFill="background1"/>
          </w:tcPr>
          <w:p w14:paraId="325670EB" w14:textId="77777777" w:rsidR="00EB44D2" w:rsidRPr="001B3D1B" w:rsidRDefault="00EB44D2" w:rsidP="00EB44D2">
            <w:pPr>
              <w:widowControl w:val="0"/>
              <w:shd w:val="clear" w:color="auto" w:fill="FFFFFF" w:themeFill="background1"/>
              <w:jc w:val="center"/>
              <w:rPr>
                <w:sz w:val="24"/>
                <w:szCs w:val="24"/>
                <w14:ligatures w14:val="none"/>
              </w:rPr>
            </w:pPr>
            <w:r w:rsidRPr="001B3D1B">
              <w:rPr>
                <w:sz w:val="24"/>
                <w:szCs w:val="24"/>
                <w14:ligatures w14:val="none"/>
              </w:rPr>
              <w:t>Progress and difference made will be reported to SSAB as a standing item.</w:t>
            </w:r>
          </w:p>
          <w:p w14:paraId="3936B958" w14:textId="77777777" w:rsidR="00A02FB8" w:rsidRPr="001B3D1B" w:rsidRDefault="00A02FB8" w:rsidP="00A02FB8">
            <w:pPr>
              <w:widowControl w:val="0"/>
              <w:jc w:val="center"/>
              <w:rPr>
                <w:sz w:val="24"/>
                <w:szCs w:val="24"/>
                <w14:ligatures w14:val="none"/>
              </w:rPr>
            </w:pPr>
          </w:p>
        </w:tc>
        <w:tc>
          <w:tcPr>
            <w:tcW w:w="3989" w:type="dxa"/>
            <w:shd w:val="clear" w:color="auto" w:fill="FFFFFF" w:themeFill="background1"/>
          </w:tcPr>
          <w:p w14:paraId="037133DF" w14:textId="77777777" w:rsidR="00A02FB8" w:rsidRPr="001B3D1B" w:rsidRDefault="00EB44D2" w:rsidP="00EB44D2">
            <w:pPr>
              <w:widowControl w:val="0"/>
              <w:rPr>
                <w:sz w:val="24"/>
                <w:szCs w:val="32"/>
                <w14:ligatures w14:val="none"/>
              </w:rPr>
            </w:pPr>
            <w:r w:rsidRPr="002D3C9B">
              <w:rPr>
                <w:sz w:val="24"/>
                <w:szCs w:val="32"/>
                <w14:ligatures w14:val="none"/>
              </w:rPr>
              <w:t>Set clear project plans for all activity and ensure outcomes of domestic abuse and adults with needs for care and support task &amp; finish group and the learning disability and autism</w:t>
            </w:r>
            <w:r>
              <w:rPr>
                <w:sz w:val="24"/>
                <w:szCs w:val="32"/>
                <w14:ligatures w14:val="none"/>
              </w:rPr>
              <w:t xml:space="preserve"> </w:t>
            </w:r>
            <w:r w:rsidRPr="002D3C9B">
              <w:rPr>
                <w:sz w:val="24"/>
                <w:szCs w:val="32"/>
                <w14:ligatures w14:val="none"/>
              </w:rPr>
              <w:t>advisory group are appropriately reported</w:t>
            </w:r>
            <w:r>
              <w:rPr>
                <w:sz w:val="24"/>
                <w:szCs w:val="32"/>
                <w14:ligatures w14:val="none"/>
              </w:rPr>
              <w:t>.</w:t>
            </w:r>
          </w:p>
        </w:tc>
      </w:tr>
    </w:tbl>
    <w:p w14:paraId="28664C5E" w14:textId="77777777" w:rsidR="000A15DA" w:rsidRDefault="000A15DA" w:rsidP="00765AC3"/>
    <w:p w14:paraId="778C7009" w14:textId="77777777" w:rsidR="00FD5AA2" w:rsidRDefault="00BD127C" w:rsidP="00765AC3">
      <w:r>
        <w:br/>
      </w:r>
      <w:r>
        <w:br/>
      </w:r>
      <w:r>
        <w:br/>
      </w:r>
    </w:p>
    <w:sectPr w:rsidR="00FD5AA2" w:rsidSect="00765A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9763C" w14:textId="77777777" w:rsidR="00BD127C" w:rsidRDefault="00BD127C" w:rsidP="00BD127C">
      <w:pPr>
        <w:spacing w:after="0" w:line="240" w:lineRule="auto"/>
      </w:pPr>
      <w:r>
        <w:separator/>
      </w:r>
    </w:p>
  </w:endnote>
  <w:endnote w:type="continuationSeparator" w:id="0">
    <w:p w14:paraId="7B0037C1" w14:textId="77777777" w:rsidR="00BD127C" w:rsidRDefault="00BD127C" w:rsidP="00BD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CD08D" w14:textId="77777777" w:rsidR="00BD127C" w:rsidRDefault="00BD127C" w:rsidP="00BD127C">
      <w:pPr>
        <w:spacing w:after="0" w:line="240" w:lineRule="auto"/>
      </w:pPr>
      <w:r>
        <w:separator/>
      </w:r>
    </w:p>
  </w:footnote>
  <w:footnote w:type="continuationSeparator" w:id="0">
    <w:p w14:paraId="0F130B8D" w14:textId="77777777" w:rsidR="00BD127C" w:rsidRDefault="00BD127C" w:rsidP="00BD1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C3"/>
    <w:rsid w:val="000A15DA"/>
    <w:rsid w:val="001B3D1B"/>
    <w:rsid w:val="002D3C9B"/>
    <w:rsid w:val="004B1AE5"/>
    <w:rsid w:val="005342D8"/>
    <w:rsid w:val="00765AC3"/>
    <w:rsid w:val="00A02FB8"/>
    <w:rsid w:val="00B932FB"/>
    <w:rsid w:val="00BD127C"/>
    <w:rsid w:val="00BE4303"/>
    <w:rsid w:val="00EB44D2"/>
    <w:rsid w:val="00FD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red"/>
    </o:shapedefaults>
    <o:shapelayout v:ext="edit">
      <o:idmap v:ext="edit" data="1"/>
    </o:shapelayout>
  </w:shapeDefaults>
  <w:decimalSymbol w:val="."/>
  <w:listSeparator w:val=","/>
  <w14:docId w14:val="22D26AD7"/>
  <w15:chartTrackingRefBased/>
  <w15:docId w15:val="{A8EB144C-7D6C-46B4-82C9-C6C5CDA7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C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AC3"/>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BD1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27C"/>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D1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27C"/>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39"/>
    <w:rsid w:val="00BD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23992">
      <w:bodyDiv w:val="1"/>
      <w:marLeft w:val="0"/>
      <w:marRight w:val="0"/>
      <w:marTop w:val="0"/>
      <w:marBottom w:val="0"/>
      <w:divBdr>
        <w:top w:val="none" w:sz="0" w:space="0" w:color="auto"/>
        <w:left w:val="none" w:sz="0" w:space="0" w:color="auto"/>
        <w:bottom w:val="none" w:sz="0" w:space="0" w:color="auto"/>
        <w:right w:val="none" w:sz="0" w:space="0" w:color="auto"/>
      </w:divBdr>
    </w:div>
    <w:div w:id="335152801">
      <w:bodyDiv w:val="1"/>
      <w:marLeft w:val="0"/>
      <w:marRight w:val="0"/>
      <w:marTop w:val="0"/>
      <w:marBottom w:val="0"/>
      <w:divBdr>
        <w:top w:val="none" w:sz="0" w:space="0" w:color="auto"/>
        <w:left w:val="none" w:sz="0" w:space="0" w:color="auto"/>
        <w:bottom w:val="none" w:sz="0" w:space="0" w:color="auto"/>
        <w:right w:val="none" w:sz="0" w:space="0" w:color="auto"/>
      </w:divBdr>
    </w:div>
    <w:div w:id="378012475">
      <w:bodyDiv w:val="1"/>
      <w:marLeft w:val="0"/>
      <w:marRight w:val="0"/>
      <w:marTop w:val="0"/>
      <w:marBottom w:val="0"/>
      <w:divBdr>
        <w:top w:val="none" w:sz="0" w:space="0" w:color="auto"/>
        <w:left w:val="none" w:sz="0" w:space="0" w:color="auto"/>
        <w:bottom w:val="none" w:sz="0" w:space="0" w:color="auto"/>
        <w:right w:val="none" w:sz="0" w:space="0" w:color="auto"/>
      </w:divBdr>
    </w:div>
    <w:div w:id="513811356">
      <w:bodyDiv w:val="1"/>
      <w:marLeft w:val="0"/>
      <w:marRight w:val="0"/>
      <w:marTop w:val="0"/>
      <w:marBottom w:val="0"/>
      <w:divBdr>
        <w:top w:val="none" w:sz="0" w:space="0" w:color="auto"/>
        <w:left w:val="none" w:sz="0" w:space="0" w:color="auto"/>
        <w:bottom w:val="none" w:sz="0" w:space="0" w:color="auto"/>
        <w:right w:val="none" w:sz="0" w:space="0" w:color="auto"/>
      </w:divBdr>
    </w:div>
    <w:div w:id="551816649">
      <w:bodyDiv w:val="1"/>
      <w:marLeft w:val="0"/>
      <w:marRight w:val="0"/>
      <w:marTop w:val="0"/>
      <w:marBottom w:val="0"/>
      <w:divBdr>
        <w:top w:val="none" w:sz="0" w:space="0" w:color="auto"/>
        <w:left w:val="none" w:sz="0" w:space="0" w:color="auto"/>
        <w:bottom w:val="none" w:sz="0" w:space="0" w:color="auto"/>
        <w:right w:val="none" w:sz="0" w:space="0" w:color="auto"/>
      </w:divBdr>
    </w:div>
    <w:div w:id="724454547">
      <w:bodyDiv w:val="1"/>
      <w:marLeft w:val="0"/>
      <w:marRight w:val="0"/>
      <w:marTop w:val="0"/>
      <w:marBottom w:val="0"/>
      <w:divBdr>
        <w:top w:val="none" w:sz="0" w:space="0" w:color="auto"/>
        <w:left w:val="none" w:sz="0" w:space="0" w:color="auto"/>
        <w:bottom w:val="none" w:sz="0" w:space="0" w:color="auto"/>
        <w:right w:val="none" w:sz="0" w:space="0" w:color="auto"/>
      </w:divBdr>
    </w:div>
    <w:div w:id="756364915">
      <w:bodyDiv w:val="1"/>
      <w:marLeft w:val="0"/>
      <w:marRight w:val="0"/>
      <w:marTop w:val="0"/>
      <w:marBottom w:val="0"/>
      <w:divBdr>
        <w:top w:val="none" w:sz="0" w:space="0" w:color="auto"/>
        <w:left w:val="none" w:sz="0" w:space="0" w:color="auto"/>
        <w:bottom w:val="none" w:sz="0" w:space="0" w:color="auto"/>
        <w:right w:val="none" w:sz="0" w:space="0" w:color="auto"/>
      </w:divBdr>
    </w:div>
    <w:div w:id="778715688">
      <w:bodyDiv w:val="1"/>
      <w:marLeft w:val="0"/>
      <w:marRight w:val="0"/>
      <w:marTop w:val="0"/>
      <w:marBottom w:val="0"/>
      <w:divBdr>
        <w:top w:val="none" w:sz="0" w:space="0" w:color="auto"/>
        <w:left w:val="none" w:sz="0" w:space="0" w:color="auto"/>
        <w:bottom w:val="none" w:sz="0" w:space="0" w:color="auto"/>
        <w:right w:val="none" w:sz="0" w:space="0" w:color="auto"/>
      </w:divBdr>
    </w:div>
    <w:div w:id="787814194">
      <w:bodyDiv w:val="1"/>
      <w:marLeft w:val="0"/>
      <w:marRight w:val="0"/>
      <w:marTop w:val="0"/>
      <w:marBottom w:val="0"/>
      <w:divBdr>
        <w:top w:val="none" w:sz="0" w:space="0" w:color="auto"/>
        <w:left w:val="none" w:sz="0" w:space="0" w:color="auto"/>
        <w:bottom w:val="none" w:sz="0" w:space="0" w:color="auto"/>
        <w:right w:val="none" w:sz="0" w:space="0" w:color="auto"/>
      </w:divBdr>
    </w:div>
    <w:div w:id="804664278">
      <w:bodyDiv w:val="1"/>
      <w:marLeft w:val="0"/>
      <w:marRight w:val="0"/>
      <w:marTop w:val="0"/>
      <w:marBottom w:val="0"/>
      <w:divBdr>
        <w:top w:val="none" w:sz="0" w:space="0" w:color="auto"/>
        <w:left w:val="none" w:sz="0" w:space="0" w:color="auto"/>
        <w:bottom w:val="none" w:sz="0" w:space="0" w:color="auto"/>
        <w:right w:val="none" w:sz="0" w:space="0" w:color="auto"/>
      </w:divBdr>
    </w:div>
    <w:div w:id="844056056">
      <w:bodyDiv w:val="1"/>
      <w:marLeft w:val="0"/>
      <w:marRight w:val="0"/>
      <w:marTop w:val="0"/>
      <w:marBottom w:val="0"/>
      <w:divBdr>
        <w:top w:val="none" w:sz="0" w:space="0" w:color="auto"/>
        <w:left w:val="none" w:sz="0" w:space="0" w:color="auto"/>
        <w:bottom w:val="none" w:sz="0" w:space="0" w:color="auto"/>
        <w:right w:val="none" w:sz="0" w:space="0" w:color="auto"/>
      </w:divBdr>
    </w:div>
    <w:div w:id="992180070">
      <w:bodyDiv w:val="1"/>
      <w:marLeft w:val="0"/>
      <w:marRight w:val="0"/>
      <w:marTop w:val="0"/>
      <w:marBottom w:val="0"/>
      <w:divBdr>
        <w:top w:val="none" w:sz="0" w:space="0" w:color="auto"/>
        <w:left w:val="none" w:sz="0" w:space="0" w:color="auto"/>
        <w:bottom w:val="none" w:sz="0" w:space="0" w:color="auto"/>
        <w:right w:val="none" w:sz="0" w:space="0" w:color="auto"/>
      </w:divBdr>
    </w:div>
    <w:div w:id="1045178927">
      <w:bodyDiv w:val="1"/>
      <w:marLeft w:val="0"/>
      <w:marRight w:val="0"/>
      <w:marTop w:val="0"/>
      <w:marBottom w:val="0"/>
      <w:divBdr>
        <w:top w:val="none" w:sz="0" w:space="0" w:color="auto"/>
        <w:left w:val="none" w:sz="0" w:space="0" w:color="auto"/>
        <w:bottom w:val="none" w:sz="0" w:space="0" w:color="auto"/>
        <w:right w:val="none" w:sz="0" w:space="0" w:color="auto"/>
      </w:divBdr>
    </w:div>
    <w:div w:id="1141389568">
      <w:bodyDiv w:val="1"/>
      <w:marLeft w:val="0"/>
      <w:marRight w:val="0"/>
      <w:marTop w:val="0"/>
      <w:marBottom w:val="0"/>
      <w:divBdr>
        <w:top w:val="none" w:sz="0" w:space="0" w:color="auto"/>
        <w:left w:val="none" w:sz="0" w:space="0" w:color="auto"/>
        <w:bottom w:val="none" w:sz="0" w:space="0" w:color="auto"/>
        <w:right w:val="none" w:sz="0" w:space="0" w:color="auto"/>
      </w:divBdr>
    </w:div>
    <w:div w:id="1148590938">
      <w:bodyDiv w:val="1"/>
      <w:marLeft w:val="0"/>
      <w:marRight w:val="0"/>
      <w:marTop w:val="0"/>
      <w:marBottom w:val="0"/>
      <w:divBdr>
        <w:top w:val="none" w:sz="0" w:space="0" w:color="auto"/>
        <w:left w:val="none" w:sz="0" w:space="0" w:color="auto"/>
        <w:bottom w:val="none" w:sz="0" w:space="0" w:color="auto"/>
        <w:right w:val="none" w:sz="0" w:space="0" w:color="auto"/>
      </w:divBdr>
    </w:div>
    <w:div w:id="1241406049">
      <w:bodyDiv w:val="1"/>
      <w:marLeft w:val="0"/>
      <w:marRight w:val="0"/>
      <w:marTop w:val="0"/>
      <w:marBottom w:val="0"/>
      <w:divBdr>
        <w:top w:val="none" w:sz="0" w:space="0" w:color="auto"/>
        <w:left w:val="none" w:sz="0" w:space="0" w:color="auto"/>
        <w:bottom w:val="none" w:sz="0" w:space="0" w:color="auto"/>
        <w:right w:val="none" w:sz="0" w:space="0" w:color="auto"/>
      </w:divBdr>
    </w:div>
    <w:div w:id="1386638164">
      <w:bodyDiv w:val="1"/>
      <w:marLeft w:val="0"/>
      <w:marRight w:val="0"/>
      <w:marTop w:val="0"/>
      <w:marBottom w:val="0"/>
      <w:divBdr>
        <w:top w:val="none" w:sz="0" w:space="0" w:color="auto"/>
        <w:left w:val="none" w:sz="0" w:space="0" w:color="auto"/>
        <w:bottom w:val="none" w:sz="0" w:space="0" w:color="auto"/>
        <w:right w:val="none" w:sz="0" w:space="0" w:color="auto"/>
      </w:divBdr>
    </w:div>
    <w:div w:id="1390765567">
      <w:bodyDiv w:val="1"/>
      <w:marLeft w:val="0"/>
      <w:marRight w:val="0"/>
      <w:marTop w:val="0"/>
      <w:marBottom w:val="0"/>
      <w:divBdr>
        <w:top w:val="none" w:sz="0" w:space="0" w:color="auto"/>
        <w:left w:val="none" w:sz="0" w:space="0" w:color="auto"/>
        <w:bottom w:val="none" w:sz="0" w:space="0" w:color="auto"/>
        <w:right w:val="none" w:sz="0" w:space="0" w:color="auto"/>
      </w:divBdr>
    </w:div>
    <w:div w:id="1414931792">
      <w:bodyDiv w:val="1"/>
      <w:marLeft w:val="0"/>
      <w:marRight w:val="0"/>
      <w:marTop w:val="0"/>
      <w:marBottom w:val="0"/>
      <w:divBdr>
        <w:top w:val="none" w:sz="0" w:space="0" w:color="auto"/>
        <w:left w:val="none" w:sz="0" w:space="0" w:color="auto"/>
        <w:bottom w:val="none" w:sz="0" w:space="0" w:color="auto"/>
        <w:right w:val="none" w:sz="0" w:space="0" w:color="auto"/>
      </w:divBdr>
    </w:div>
    <w:div w:id="1523544146">
      <w:bodyDiv w:val="1"/>
      <w:marLeft w:val="0"/>
      <w:marRight w:val="0"/>
      <w:marTop w:val="0"/>
      <w:marBottom w:val="0"/>
      <w:divBdr>
        <w:top w:val="none" w:sz="0" w:space="0" w:color="auto"/>
        <w:left w:val="none" w:sz="0" w:space="0" w:color="auto"/>
        <w:bottom w:val="none" w:sz="0" w:space="0" w:color="auto"/>
        <w:right w:val="none" w:sz="0" w:space="0" w:color="auto"/>
      </w:divBdr>
    </w:div>
    <w:div w:id="1635676951">
      <w:bodyDiv w:val="1"/>
      <w:marLeft w:val="0"/>
      <w:marRight w:val="0"/>
      <w:marTop w:val="0"/>
      <w:marBottom w:val="0"/>
      <w:divBdr>
        <w:top w:val="none" w:sz="0" w:space="0" w:color="auto"/>
        <w:left w:val="none" w:sz="0" w:space="0" w:color="auto"/>
        <w:bottom w:val="none" w:sz="0" w:space="0" w:color="auto"/>
        <w:right w:val="none" w:sz="0" w:space="0" w:color="auto"/>
      </w:divBdr>
    </w:div>
    <w:div w:id="1662998124">
      <w:bodyDiv w:val="1"/>
      <w:marLeft w:val="0"/>
      <w:marRight w:val="0"/>
      <w:marTop w:val="0"/>
      <w:marBottom w:val="0"/>
      <w:divBdr>
        <w:top w:val="none" w:sz="0" w:space="0" w:color="auto"/>
        <w:left w:val="none" w:sz="0" w:space="0" w:color="auto"/>
        <w:bottom w:val="none" w:sz="0" w:space="0" w:color="auto"/>
        <w:right w:val="none" w:sz="0" w:space="0" w:color="auto"/>
      </w:divBdr>
    </w:div>
    <w:div w:id="1668943651">
      <w:bodyDiv w:val="1"/>
      <w:marLeft w:val="0"/>
      <w:marRight w:val="0"/>
      <w:marTop w:val="0"/>
      <w:marBottom w:val="0"/>
      <w:divBdr>
        <w:top w:val="none" w:sz="0" w:space="0" w:color="auto"/>
        <w:left w:val="none" w:sz="0" w:space="0" w:color="auto"/>
        <w:bottom w:val="none" w:sz="0" w:space="0" w:color="auto"/>
        <w:right w:val="none" w:sz="0" w:space="0" w:color="auto"/>
      </w:divBdr>
    </w:div>
    <w:div w:id="1824618690">
      <w:bodyDiv w:val="1"/>
      <w:marLeft w:val="0"/>
      <w:marRight w:val="0"/>
      <w:marTop w:val="0"/>
      <w:marBottom w:val="0"/>
      <w:divBdr>
        <w:top w:val="none" w:sz="0" w:space="0" w:color="auto"/>
        <w:left w:val="none" w:sz="0" w:space="0" w:color="auto"/>
        <w:bottom w:val="none" w:sz="0" w:space="0" w:color="auto"/>
        <w:right w:val="none" w:sz="0" w:space="0" w:color="auto"/>
      </w:divBdr>
    </w:div>
    <w:div w:id="1879775320">
      <w:bodyDiv w:val="1"/>
      <w:marLeft w:val="0"/>
      <w:marRight w:val="0"/>
      <w:marTop w:val="0"/>
      <w:marBottom w:val="0"/>
      <w:divBdr>
        <w:top w:val="none" w:sz="0" w:space="0" w:color="auto"/>
        <w:left w:val="none" w:sz="0" w:space="0" w:color="auto"/>
        <w:bottom w:val="none" w:sz="0" w:space="0" w:color="auto"/>
        <w:right w:val="none" w:sz="0" w:space="0" w:color="auto"/>
      </w:divBdr>
    </w:div>
    <w:div w:id="1903711126">
      <w:bodyDiv w:val="1"/>
      <w:marLeft w:val="0"/>
      <w:marRight w:val="0"/>
      <w:marTop w:val="0"/>
      <w:marBottom w:val="0"/>
      <w:divBdr>
        <w:top w:val="none" w:sz="0" w:space="0" w:color="auto"/>
        <w:left w:val="none" w:sz="0" w:space="0" w:color="auto"/>
        <w:bottom w:val="none" w:sz="0" w:space="0" w:color="auto"/>
        <w:right w:val="none" w:sz="0" w:space="0" w:color="auto"/>
      </w:divBdr>
    </w:div>
    <w:div w:id="1956515781">
      <w:bodyDiv w:val="1"/>
      <w:marLeft w:val="0"/>
      <w:marRight w:val="0"/>
      <w:marTop w:val="0"/>
      <w:marBottom w:val="0"/>
      <w:divBdr>
        <w:top w:val="none" w:sz="0" w:space="0" w:color="auto"/>
        <w:left w:val="none" w:sz="0" w:space="0" w:color="auto"/>
        <w:bottom w:val="none" w:sz="0" w:space="0" w:color="auto"/>
        <w:right w:val="none" w:sz="0" w:space="0" w:color="auto"/>
      </w:divBdr>
    </w:div>
    <w:div w:id="19573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F04CD-2281-45F6-8E58-D7592D19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Phelps</dc:creator>
  <cp:keywords/>
  <dc:description/>
  <cp:lastModifiedBy>Susan Clark</cp:lastModifiedBy>
  <cp:revision>2</cp:revision>
  <dcterms:created xsi:type="dcterms:W3CDTF">2022-11-02T00:39:00Z</dcterms:created>
  <dcterms:modified xsi:type="dcterms:W3CDTF">2022-11-02T00:39:00Z</dcterms:modified>
</cp:coreProperties>
</file>