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F8" w:rsidRDefault="00FA32F8" w:rsidP="00FA32F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A32F8">
        <w:rPr>
          <w:rFonts w:ascii="Arial" w:hAnsi="Arial" w:cs="Arial"/>
          <w:b/>
          <w:sz w:val="24"/>
          <w:szCs w:val="24"/>
          <w:u w:val="single"/>
        </w:rPr>
        <w:t xml:space="preserve">The West Midlands Adult Safeguarding Policy and Procedures have been updated with 9 specific changes which have been summarised below: </w:t>
      </w:r>
    </w:p>
    <w:p w:rsidR="00FA32F8" w:rsidRDefault="00FA32F8" w:rsidP="00FA32F8">
      <w:pPr>
        <w:pStyle w:val="Default"/>
        <w:rPr>
          <w:b/>
          <w:bCs/>
          <w:sz w:val="22"/>
          <w:szCs w:val="22"/>
        </w:rPr>
      </w:pPr>
    </w:p>
    <w:p w:rsidR="00FA32F8" w:rsidRPr="00FA32F8" w:rsidRDefault="00FA32F8" w:rsidP="00FA32F8">
      <w:pPr>
        <w:pStyle w:val="Default"/>
        <w:rPr>
          <w:u w:val="single"/>
        </w:rPr>
      </w:pPr>
      <w:r w:rsidRPr="00FA32F8">
        <w:rPr>
          <w:b/>
          <w:bCs/>
          <w:sz w:val="22"/>
          <w:szCs w:val="22"/>
          <w:u w:val="single"/>
        </w:rPr>
        <w:t>POLICY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FA32F8" w:rsidTr="00844F2A">
        <w:trPr>
          <w:trHeight w:val="153"/>
        </w:trPr>
        <w:tc>
          <w:tcPr>
            <w:tcW w:w="4605" w:type="dxa"/>
          </w:tcPr>
          <w:p w:rsidR="00FA32F8" w:rsidRDefault="00FA32F8" w:rsidP="00FA32F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Change </w:t>
            </w:r>
          </w:p>
        </w:tc>
      </w:tr>
      <w:tr w:rsidR="00FA32F8" w:rsidTr="00844F2A">
        <w:trPr>
          <w:trHeight w:val="153"/>
        </w:trPr>
        <w:tc>
          <w:tcPr>
            <w:tcW w:w="9210" w:type="dxa"/>
            <w:gridSpan w:val="2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</w:p>
        </w:tc>
      </w:tr>
      <w:tr w:rsidR="00FA32F8" w:rsidTr="00844F2A">
        <w:trPr>
          <w:trHeight w:val="272"/>
        </w:trPr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Foreword v0.3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paragraph re reference to Working Draft version removed. </w:t>
            </w:r>
          </w:p>
        </w:tc>
      </w:tr>
      <w:tr w:rsidR="00FA32F8" w:rsidTr="00844F2A">
        <w:trPr>
          <w:trHeight w:val="274"/>
        </w:trPr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4.10 </w:t>
            </w:r>
          </w:p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v0.3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 content changed to reflect content of updated Care and Support statutory guidance. </w:t>
            </w:r>
          </w:p>
        </w:tc>
      </w:tr>
      <w:tr w:rsidR="00FA32F8" w:rsidTr="00844F2A">
        <w:trPr>
          <w:trHeight w:val="272"/>
        </w:trPr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Section 5 </w:t>
            </w:r>
          </w:p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v0.3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Roles and Responsibilities </w:t>
            </w:r>
            <w:r>
              <w:rPr>
                <w:sz w:val="22"/>
                <w:szCs w:val="22"/>
              </w:rPr>
              <w:t xml:space="preserve">section content added. Content based on 2012 WM procedures, revised to reflect Care Act duties and guidance. </w:t>
            </w:r>
          </w:p>
        </w:tc>
      </w:tr>
      <w:tr w:rsidR="00FA32F8" w:rsidTr="00844F2A">
        <w:trPr>
          <w:trHeight w:val="400"/>
        </w:trPr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6.6. </w:t>
            </w:r>
          </w:p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v0.1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Cross-boundary and inter-authority adult safeguarding enquiries. </w:t>
            </w:r>
            <w:r>
              <w:rPr>
                <w:sz w:val="22"/>
                <w:szCs w:val="22"/>
              </w:rPr>
              <w:t xml:space="preserve">Section removed for v0.3 due to current local debate about how we will deal with the new national ADASS guidance. </w:t>
            </w:r>
          </w:p>
        </w:tc>
      </w:tr>
      <w:tr w:rsidR="00FA32F8" w:rsidTr="00844F2A">
        <w:trPr>
          <w:trHeight w:val="272"/>
        </w:trPr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6.17 </w:t>
            </w:r>
          </w:p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v0.3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NHS Serious incidents </w:t>
            </w:r>
            <w:r>
              <w:rPr>
                <w:sz w:val="22"/>
                <w:szCs w:val="22"/>
              </w:rPr>
              <w:t xml:space="preserve">– section updated to reflect 2015 NHSE guidance. Content written by NHS colleague. </w:t>
            </w:r>
          </w:p>
        </w:tc>
      </w:tr>
      <w:tr w:rsidR="00FA32F8" w:rsidTr="00844F2A">
        <w:trPr>
          <w:trHeight w:val="146"/>
        </w:trPr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6.18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Responding to organisational failure and abuse</w:t>
            </w:r>
            <w:r>
              <w:rPr>
                <w:sz w:val="22"/>
                <w:szCs w:val="22"/>
              </w:rPr>
              <w:t xml:space="preserve">. New section. </w:t>
            </w:r>
          </w:p>
        </w:tc>
      </w:tr>
      <w:tr w:rsidR="00FA32F8" w:rsidTr="00844F2A">
        <w:trPr>
          <w:trHeight w:val="153"/>
        </w:trPr>
        <w:tc>
          <w:tcPr>
            <w:tcW w:w="9210" w:type="dxa"/>
            <w:gridSpan w:val="2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PROCEDURE </w:t>
            </w:r>
          </w:p>
        </w:tc>
      </w:tr>
      <w:tr w:rsidR="00FA32F8" w:rsidTr="00844F2A">
        <w:trPr>
          <w:trHeight w:val="400"/>
        </w:trPr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8.5.11 </w:t>
            </w:r>
          </w:p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v0.3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People causing harm who are employed in paid or unpaid Positions of Trust. </w:t>
            </w:r>
            <w:r>
              <w:rPr>
                <w:sz w:val="22"/>
                <w:szCs w:val="22"/>
              </w:rPr>
              <w:t xml:space="preserve">Section updated to remove reference to DASM role and to reflect content </w:t>
            </w:r>
          </w:p>
        </w:tc>
      </w:tr>
      <w:tr w:rsidR="00FA32F8" w:rsidTr="00844F2A">
        <w:trPr>
          <w:trHeight w:val="398"/>
        </w:trPr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 </w:t>
            </w:r>
          </w:p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v0.3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Decision making stage</w:t>
            </w:r>
            <w:r>
              <w:rPr>
                <w:sz w:val="22"/>
                <w:szCs w:val="22"/>
              </w:rPr>
              <w:t xml:space="preserve">. Timescales for immediate risk assessment changed from 48 hours to 2 working days (caveat that some referrals will require an immediate response to manage risk remains). </w:t>
            </w:r>
          </w:p>
        </w:tc>
      </w:tr>
      <w:tr w:rsidR="00FA32F8" w:rsidTr="00844F2A">
        <w:trPr>
          <w:trHeight w:val="272"/>
        </w:trPr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Throughout </w:t>
            </w:r>
          </w:p>
        </w:tc>
        <w:tc>
          <w:tcPr>
            <w:tcW w:w="4605" w:type="dxa"/>
          </w:tcPr>
          <w:p w:rsidR="00FA32F8" w:rsidRDefault="00FA3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References to </w:t>
            </w:r>
            <w:r>
              <w:rPr>
                <w:i/>
                <w:iCs/>
                <w:sz w:val="22"/>
                <w:szCs w:val="22"/>
              </w:rPr>
              <w:t xml:space="preserve">DASM </w:t>
            </w:r>
            <w:r>
              <w:rPr>
                <w:sz w:val="22"/>
                <w:szCs w:val="22"/>
              </w:rPr>
              <w:t xml:space="preserve">removed. Reference to </w:t>
            </w:r>
            <w:r>
              <w:rPr>
                <w:i/>
                <w:iCs/>
                <w:sz w:val="22"/>
                <w:szCs w:val="22"/>
              </w:rPr>
              <w:t xml:space="preserve">PoT process </w:t>
            </w:r>
            <w:r>
              <w:rPr>
                <w:sz w:val="22"/>
                <w:szCs w:val="22"/>
              </w:rPr>
              <w:t xml:space="preserve">substituted where appropriate. </w:t>
            </w:r>
          </w:p>
        </w:tc>
      </w:tr>
    </w:tbl>
    <w:p w:rsidR="00844F2A" w:rsidRDefault="00844F2A" w:rsidP="00FA32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10161" w:rsidRDefault="00110161" w:rsidP="00FA32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Sandwell, Position of Trust local guidance is being reviewed and this will be circulated when completed.</w:t>
      </w:r>
    </w:p>
    <w:p w:rsidR="00905E24" w:rsidRDefault="00905E24" w:rsidP="00FA32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reference to the full document see: </w:t>
      </w:r>
      <w:hyperlink r:id="rId9" w:history="1">
        <w:r w:rsidRPr="00EF0D8A">
          <w:rPr>
            <w:rStyle w:val="Hyperlink"/>
            <w:rFonts w:ascii="Arial" w:hAnsi="Arial" w:cs="Arial"/>
            <w:b/>
            <w:sz w:val="24"/>
            <w:szCs w:val="24"/>
          </w:rPr>
          <w:t>https://new.shropshire.gov.uk/media/1978/west-midlands-adult-safeguarding-policy-and-procedures.pdf</w:t>
        </w:r>
      </w:hyperlink>
    </w:p>
    <w:p w:rsidR="00905E24" w:rsidRPr="00844F2A" w:rsidRDefault="00905E24" w:rsidP="00FA32F8">
      <w:pPr>
        <w:rPr>
          <w:rFonts w:ascii="Arial" w:hAnsi="Arial" w:cs="Arial"/>
          <w:b/>
          <w:sz w:val="24"/>
          <w:szCs w:val="24"/>
        </w:rPr>
      </w:pPr>
    </w:p>
    <w:p w:rsidR="00FA32F8" w:rsidRPr="00FA32F8" w:rsidRDefault="00FA32F8" w:rsidP="00FA32F8">
      <w:pPr>
        <w:rPr>
          <w:rFonts w:ascii="Arial" w:hAnsi="Arial" w:cs="Arial"/>
          <w:b/>
          <w:sz w:val="24"/>
          <w:szCs w:val="24"/>
        </w:rPr>
      </w:pPr>
    </w:p>
    <w:p w:rsidR="006A2DB4" w:rsidRDefault="006A2DB4">
      <w:pPr>
        <w:rPr>
          <w:sz w:val="24"/>
          <w:szCs w:val="24"/>
        </w:rPr>
      </w:pPr>
    </w:p>
    <w:p w:rsidR="006A2DB4" w:rsidRPr="006A2DB4" w:rsidRDefault="006A2DB4">
      <w:pPr>
        <w:rPr>
          <w:sz w:val="24"/>
          <w:szCs w:val="24"/>
        </w:rPr>
      </w:pPr>
    </w:p>
    <w:sectPr w:rsidR="006A2DB4" w:rsidRPr="006A2DB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21" w:rsidRDefault="00386221" w:rsidP="006A2DB4">
      <w:pPr>
        <w:spacing w:after="0" w:line="240" w:lineRule="auto"/>
      </w:pPr>
      <w:r>
        <w:separator/>
      </w:r>
    </w:p>
  </w:endnote>
  <w:endnote w:type="continuationSeparator" w:id="0">
    <w:p w:rsidR="00386221" w:rsidRDefault="00386221" w:rsidP="006A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6D" w:rsidRPr="003C4D2C" w:rsidRDefault="003C4D2C" w:rsidP="003C4D2C">
    <w:pPr>
      <w:pStyle w:val="Footer"/>
      <w:jc w:val="center"/>
    </w:pPr>
    <w:fldSimple w:instr=" DOCPROPERTY bjFooterEvenPageDocProperty \* MERGEFORMAT ">
      <w:r w:rsidRPr="003C4D2C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6D" w:rsidRPr="003C4D2C" w:rsidRDefault="003C4D2C" w:rsidP="003C4D2C">
    <w:pPr>
      <w:pStyle w:val="Footer"/>
      <w:jc w:val="center"/>
    </w:pPr>
    <w:fldSimple w:instr=" DOCPROPERTY bjFooterBothDocProperty \* MERGEFORMAT ">
      <w:r w:rsidRPr="003C4D2C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6D" w:rsidRPr="003C4D2C" w:rsidRDefault="003C4D2C" w:rsidP="003C4D2C">
    <w:pPr>
      <w:pStyle w:val="Footer"/>
      <w:jc w:val="center"/>
    </w:pPr>
    <w:fldSimple w:instr=" DOCPROPERTY bjFooterFirstPageDocProperty \* MERGEFORMAT ">
      <w:r w:rsidRPr="003C4D2C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21" w:rsidRDefault="00386221" w:rsidP="006A2DB4">
      <w:pPr>
        <w:spacing w:after="0" w:line="240" w:lineRule="auto"/>
      </w:pPr>
      <w:r>
        <w:separator/>
      </w:r>
    </w:p>
  </w:footnote>
  <w:footnote w:type="continuationSeparator" w:id="0">
    <w:p w:rsidR="00386221" w:rsidRDefault="00386221" w:rsidP="006A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B4" w:rsidRDefault="006A2DB4" w:rsidP="006A2D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3D5EA6" wp14:editId="0064D535">
          <wp:extent cx="1028700" cy="757545"/>
          <wp:effectExtent l="0" t="0" r="0" b="5080"/>
          <wp:docPr id="2560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4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75988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B4"/>
    <w:rsid w:val="00110161"/>
    <w:rsid w:val="00386221"/>
    <w:rsid w:val="003C4D2C"/>
    <w:rsid w:val="004153FB"/>
    <w:rsid w:val="006A2DB4"/>
    <w:rsid w:val="00844F2A"/>
    <w:rsid w:val="00905E24"/>
    <w:rsid w:val="00A0349B"/>
    <w:rsid w:val="00BE36F8"/>
    <w:rsid w:val="00C414CA"/>
    <w:rsid w:val="00C5146D"/>
    <w:rsid w:val="00E12BDC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B4"/>
  </w:style>
  <w:style w:type="paragraph" w:styleId="Footer">
    <w:name w:val="footer"/>
    <w:basedOn w:val="Normal"/>
    <w:link w:val="FooterChar"/>
    <w:uiPriority w:val="99"/>
    <w:unhideWhenUsed/>
    <w:rsid w:val="006A2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B4"/>
  </w:style>
  <w:style w:type="paragraph" w:styleId="BalloonText">
    <w:name w:val="Balloon Text"/>
    <w:basedOn w:val="Normal"/>
    <w:link w:val="BalloonTextChar"/>
    <w:uiPriority w:val="99"/>
    <w:semiHidden/>
    <w:unhideWhenUsed/>
    <w:rsid w:val="006A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B4"/>
  </w:style>
  <w:style w:type="paragraph" w:styleId="Footer">
    <w:name w:val="footer"/>
    <w:basedOn w:val="Normal"/>
    <w:link w:val="FooterChar"/>
    <w:uiPriority w:val="99"/>
    <w:unhideWhenUsed/>
    <w:rsid w:val="006A2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B4"/>
  </w:style>
  <w:style w:type="paragraph" w:styleId="BalloonText">
    <w:name w:val="Balloon Text"/>
    <w:basedOn w:val="Normal"/>
    <w:link w:val="BalloonTextChar"/>
    <w:uiPriority w:val="99"/>
    <w:semiHidden/>
    <w:unhideWhenUsed/>
    <w:rsid w:val="006A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w.shropshire.gov.uk/media/1978/west-midlands-adult-safeguarding-policy-and-procedur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BAE1-66B8-4F6E-91ED-8DDF32F37B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CE3BD2-ABDB-42DA-BA1C-6866FE9F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1341</Characters>
  <Application>Microsoft Office Word</Application>
  <DocSecurity>4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belli</dc:creator>
  <cp:keywords>[IL0: UNCLASSIFIED]</cp:keywords>
  <cp:lastModifiedBy>sara_whitehouse</cp:lastModifiedBy>
  <cp:revision>2</cp:revision>
  <dcterms:created xsi:type="dcterms:W3CDTF">2016-10-17T09:08:00Z</dcterms:created>
  <dcterms:modified xsi:type="dcterms:W3CDTF">2016-10-17T09:08:00Z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ec2fcdf6-1827-4f0c-aca7-0118419c79ed</vt:lpwstr>
  </property>
  <property fmtid="{D5CDD505-2E9C-101B-9397-08002B2CF9AE}" pid="3" name="bjSaver">
    <vt:lpwstr>0MdNIOCdaljgOCZ/BBb3MkJaVOxb0ufG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